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6CE18" w14:textId="4E9ACC74" w:rsidR="0067035B" w:rsidRDefault="0067035B" w:rsidP="0067035B">
      <w:pPr>
        <w:shd w:val="clear" w:color="auto" w:fill="FFFFFF"/>
        <w:spacing w:before="100" w:beforeAutospacing="1" w:after="100" w:afterAutospacing="1"/>
        <w:outlineLvl w:val="1"/>
        <w:rPr>
          <w:rFonts w:ascii="Times New Roman" w:eastAsia="Times New Roman" w:hAnsi="Times New Roman" w:cs="Times New Roman"/>
          <w:b/>
          <w:bCs/>
        </w:rPr>
      </w:pPr>
      <w:bookmarkStart w:id="0" w:name="_Hlk158723344"/>
    </w:p>
    <w:tbl>
      <w:tblPr>
        <w:tblStyle w:val="a3"/>
        <w:tblW w:w="0" w:type="auto"/>
        <w:tblInd w:w="-459" w:type="dxa"/>
        <w:tblLook w:val="04A0" w:firstRow="1" w:lastRow="0" w:firstColumn="1" w:lastColumn="0" w:noHBand="0" w:noVBand="1"/>
      </w:tblPr>
      <w:tblGrid>
        <w:gridCol w:w="769"/>
        <w:gridCol w:w="7835"/>
        <w:gridCol w:w="1200"/>
      </w:tblGrid>
      <w:tr w:rsidR="0067035B" w14:paraId="0240FAE5" w14:textId="77777777" w:rsidTr="00C8486F">
        <w:tc>
          <w:tcPr>
            <w:tcW w:w="723" w:type="dxa"/>
          </w:tcPr>
          <w:p w14:paraId="6C6D1DEC"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№п/п</w:t>
            </w:r>
          </w:p>
        </w:tc>
        <w:tc>
          <w:tcPr>
            <w:tcW w:w="8189" w:type="dxa"/>
          </w:tcPr>
          <w:p w14:paraId="3121D135"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Наименование </w:t>
            </w:r>
          </w:p>
        </w:tc>
        <w:tc>
          <w:tcPr>
            <w:tcW w:w="1118" w:type="dxa"/>
          </w:tcPr>
          <w:p w14:paraId="7963BC70"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Страница </w:t>
            </w:r>
          </w:p>
        </w:tc>
      </w:tr>
      <w:tr w:rsidR="0067035B" w14:paraId="1CCCA419" w14:textId="77777777" w:rsidTr="00C8486F">
        <w:tc>
          <w:tcPr>
            <w:tcW w:w="723" w:type="dxa"/>
          </w:tcPr>
          <w:p w14:paraId="11E5CD61"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p>
        </w:tc>
        <w:tc>
          <w:tcPr>
            <w:tcW w:w="8189" w:type="dxa"/>
          </w:tcPr>
          <w:p w14:paraId="3804BFD5"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Экспертное заключение работодателей на основную профессиональную образовательную программу</w:t>
            </w:r>
          </w:p>
        </w:tc>
        <w:tc>
          <w:tcPr>
            <w:tcW w:w="1118" w:type="dxa"/>
          </w:tcPr>
          <w:p w14:paraId="294024B3"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r>
      <w:tr w:rsidR="0067035B" w14:paraId="6E96E830" w14:textId="77777777" w:rsidTr="00C8486F">
        <w:tc>
          <w:tcPr>
            <w:tcW w:w="723" w:type="dxa"/>
          </w:tcPr>
          <w:p w14:paraId="71C007FB"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p>
        </w:tc>
        <w:tc>
          <w:tcPr>
            <w:tcW w:w="8189" w:type="dxa"/>
          </w:tcPr>
          <w:p w14:paraId="6EFF0B29"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ПОЛОЖЕНИЯ</w:t>
            </w:r>
          </w:p>
        </w:tc>
        <w:tc>
          <w:tcPr>
            <w:tcW w:w="1118" w:type="dxa"/>
          </w:tcPr>
          <w:p w14:paraId="495C2226"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r>
      <w:tr w:rsidR="0067035B" w14:paraId="0067C7F4" w14:textId="77777777" w:rsidTr="00C8486F">
        <w:tc>
          <w:tcPr>
            <w:tcW w:w="723" w:type="dxa"/>
          </w:tcPr>
          <w:p w14:paraId="2E567838"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c>
          <w:tcPr>
            <w:tcW w:w="8189" w:type="dxa"/>
          </w:tcPr>
          <w:p w14:paraId="464EBCB5"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Общая характеристика</w:t>
            </w:r>
          </w:p>
        </w:tc>
        <w:tc>
          <w:tcPr>
            <w:tcW w:w="1118" w:type="dxa"/>
          </w:tcPr>
          <w:p w14:paraId="55AA46B7"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r>
      <w:tr w:rsidR="0067035B" w14:paraId="5C8FD57D" w14:textId="77777777" w:rsidTr="00C8486F">
        <w:tc>
          <w:tcPr>
            <w:tcW w:w="723" w:type="dxa"/>
          </w:tcPr>
          <w:p w14:paraId="286E9D94"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c>
          <w:tcPr>
            <w:tcW w:w="8189" w:type="dxa"/>
          </w:tcPr>
          <w:p w14:paraId="36A00A9D"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Нормативно-правовые основания разработки основной профессиональной образовательной программы среднего профессионального образования по программе подготовки специалистов среднего звена/квалифицированных рабочих, служащих</w:t>
            </w:r>
          </w:p>
        </w:tc>
        <w:tc>
          <w:tcPr>
            <w:tcW w:w="1118" w:type="dxa"/>
          </w:tcPr>
          <w:p w14:paraId="34C3F4B7"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r>
      <w:tr w:rsidR="0067035B" w14:paraId="09AFB937" w14:textId="77777777" w:rsidTr="00C8486F">
        <w:tc>
          <w:tcPr>
            <w:tcW w:w="723" w:type="dxa"/>
          </w:tcPr>
          <w:p w14:paraId="14FE016B"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c>
          <w:tcPr>
            <w:tcW w:w="8189" w:type="dxa"/>
          </w:tcPr>
          <w:p w14:paraId="6F8913A6"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Трудоемкость образовательной программы   </w:t>
            </w:r>
          </w:p>
        </w:tc>
        <w:tc>
          <w:tcPr>
            <w:tcW w:w="1118" w:type="dxa"/>
          </w:tcPr>
          <w:p w14:paraId="78C3C6D4"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67035B" w14:paraId="1270C538" w14:textId="77777777" w:rsidTr="00C8486F">
        <w:tc>
          <w:tcPr>
            <w:tcW w:w="723" w:type="dxa"/>
          </w:tcPr>
          <w:p w14:paraId="356132BF"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p>
        </w:tc>
        <w:tc>
          <w:tcPr>
            <w:tcW w:w="8189" w:type="dxa"/>
          </w:tcPr>
          <w:p w14:paraId="6CE492F7"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ПРОФЕССИОНАЛЬНОЙ ДЕЯТЕЛЬНОСТИ ВЫПУСКНИКА</w:t>
            </w:r>
          </w:p>
        </w:tc>
        <w:tc>
          <w:tcPr>
            <w:tcW w:w="1118" w:type="dxa"/>
          </w:tcPr>
          <w:p w14:paraId="17E6F5CF"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67035B" w14:paraId="49F20EC3" w14:textId="77777777" w:rsidTr="00C8486F">
        <w:tc>
          <w:tcPr>
            <w:tcW w:w="723" w:type="dxa"/>
          </w:tcPr>
          <w:p w14:paraId="0B4A9F9B"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c>
          <w:tcPr>
            <w:tcW w:w="8189" w:type="dxa"/>
          </w:tcPr>
          <w:p w14:paraId="48D9C1DE"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Область профессиональной деятельности выпускника</w:t>
            </w:r>
          </w:p>
        </w:tc>
        <w:tc>
          <w:tcPr>
            <w:tcW w:w="1118" w:type="dxa"/>
          </w:tcPr>
          <w:p w14:paraId="64EF4334"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67035B" w14:paraId="4BA0BF3D" w14:textId="77777777" w:rsidTr="00C8486F">
        <w:tc>
          <w:tcPr>
            <w:tcW w:w="723" w:type="dxa"/>
          </w:tcPr>
          <w:p w14:paraId="662D25C1"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3.2</w:t>
            </w:r>
          </w:p>
        </w:tc>
        <w:tc>
          <w:tcPr>
            <w:tcW w:w="8189" w:type="dxa"/>
          </w:tcPr>
          <w:p w14:paraId="6D0E51ED"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Виды профессиональной деятельности</w:t>
            </w:r>
          </w:p>
        </w:tc>
        <w:tc>
          <w:tcPr>
            <w:tcW w:w="1118" w:type="dxa"/>
          </w:tcPr>
          <w:p w14:paraId="5969D1C1"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67035B" w14:paraId="7E136C49" w14:textId="77777777" w:rsidTr="00C8486F">
        <w:tc>
          <w:tcPr>
            <w:tcW w:w="723" w:type="dxa"/>
          </w:tcPr>
          <w:p w14:paraId="70D5771A"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c>
          <w:tcPr>
            <w:tcW w:w="8189" w:type="dxa"/>
          </w:tcPr>
          <w:p w14:paraId="48470885"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Требования к результатам освоения ОПОП</w:t>
            </w:r>
          </w:p>
        </w:tc>
        <w:tc>
          <w:tcPr>
            <w:tcW w:w="1118" w:type="dxa"/>
          </w:tcPr>
          <w:p w14:paraId="681EBBB1"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67035B" w14:paraId="2A1D1385" w14:textId="77777777" w:rsidTr="00C8486F">
        <w:tc>
          <w:tcPr>
            <w:tcW w:w="723" w:type="dxa"/>
          </w:tcPr>
          <w:p w14:paraId="4A2E1771"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3.3.1</w:t>
            </w:r>
          </w:p>
        </w:tc>
        <w:tc>
          <w:tcPr>
            <w:tcW w:w="8189" w:type="dxa"/>
          </w:tcPr>
          <w:p w14:paraId="65462BAE"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компетенции</w:t>
            </w:r>
          </w:p>
        </w:tc>
        <w:tc>
          <w:tcPr>
            <w:tcW w:w="1118" w:type="dxa"/>
          </w:tcPr>
          <w:p w14:paraId="5006A60D"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67035B" w14:paraId="62B7D993" w14:textId="77777777" w:rsidTr="00C8486F">
        <w:tc>
          <w:tcPr>
            <w:tcW w:w="723" w:type="dxa"/>
          </w:tcPr>
          <w:p w14:paraId="3882A424"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3.3.2</w:t>
            </w:r>
          </w:p>
        </w:tc>
        <w:tc>
          <w:tcPr>
            <w:tcW w:w="8189" w:type="dxa"/>
          </w:tcPr>
          <w:p w14:paraId="06DFD638"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Профессиональные компетенции  </w:t>
            </w:r>
          </w:p>
        </w:tc>
        <w:tc>
          <w:tcPr>
            <w:tcW w:w="1118" w:type="dxa"/>
          </w:tcPr>
          <w:p w14:paraId="5429CD5A"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67035B" w14:paraId="32B597FE" w14:textId="77777777" w:rsidTr="00C8486F">
        <w:tc>
          <w:tcPr>
            <w:tcW w:w="723" w:type="dxa"/>
          </w:tcPr>
          <w:p w14:paraId="4222BB1D"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w:t>
            </w:r>
          </w:p>
        </w:tc>
        <w:tc>
          <w:tcPr>
            <w:tcW w:w="8189" w:type="dxa"/>
          </w:tcPr>
          <w:p w14:paraId="497111CA"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ДОКУМЕНТЫ, РЕГЛАМЕНТИРУЮЩИЕ СОДЕРЖАНИЕ И ОРГАНИЗАЦИЮ ОБРАЗОВАТЕЛЬНОГО ПРОЦЕССА ПРИ РЕАЛИЗАЦИИ ОПОП СПО</w:t>
            </w:r>
          </w:p>
        </w:tc>
        <w:tc>
          <w:tcPr>
            <w:tcW w:w="1118" w:type="dxa"/>
          </w:tcPr>
          <w:p w14:paraId="11C44C73"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67035B" w14:paraId="19040A5E" w14:textId="77777777" w:rsidTr="00C8486F">
        <w:tc>
          <w:tcPr>
            <w:tcW w:w="723" w:type="dxa"/>
          </w:tcPr>
          <w:p w14:paraId="7B94B84C"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4.1</w:t>
            </w:r>
          </w:p>
        </w:tc>
        <w:tc>
          <w:tcPr>
            <w:tcW w:w="8189" w:type="dxa"/>
          </w:tcPr>
          <w:p w14:paraId="136F3153"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Учебный план</w:t>
            </w:r>
          </w:p>
        </w:tc>
        <w:tc>
          <w:tcPr>
            <w:tcW w:w="1118" w:type="dxa"/>
          </w:tcPr>
          <w:p w14:paraId="2BC3FE6B"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90</w:t>
            </w:r>
          </w:p>
        </w:tc>
      </w:tr>
      <w:tr w:rsidR="0067035B" w14:paraId="3E660CD7" w14:textId="77777777" w:rsidTr="00C8486F">
        <w:tc>
          <w:tcPr>
            <w:tcW w:w="723" w:type="dxa"/>
          </w:tcPr>
          <w:p w14:paraId="4B0E742A"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4.2</w:t>
            </w:r>
          </w:p>
        </w:tc>
        <w:tc>
          <w:tcPr>
            <w:tcW w:w="8189" w:type="dxa"/>
          </w:tcPr>
          <w:p w14:paraId="048B5C0F"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учебный график</w:t>
            </w:r>
          </w:p>
        </w:tc>
        <w:tc>
          <w:tcPr>
            <w:tcW w:w="1118" w:type="dxa"/>
          </w:tcPr>
          <w:p w14:paraId="71575508"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67035B" w14:paraId="58EEC2FC" w14:textId="77777777" w:rsidTr="00C8486F">
        <w:tc>
          <w:tcPr>
            <w:tcW w:w="723" w:type="dxa"/>
          </w:tcPr>
          <w:p w14:paraId="6C077489"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4.3</w:t>
            </w:r>
          </w:p>
        </w:tc>
        <w:tc>
          <w:tcPr>
            <w:tcW w:w="8189" w:type="dxa"/>
          </w:tcPr>
          <w:p w14:paraId="750EA334"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proofErr w:type="gramStart"/>
            <w:r w:rsidRPr="00173A24">
              <w:rPr>
                <w:rFonts w:ascii="Times New Roman" w:eastAsia="Times New Roman" w:hAnsi="Times New Roman" w:cs="Times New Roman"/>
              </w:rPr>
              <w:t>Рабочие  программы</w:t>
            </w:r>
            <w:proofErr w:type="gramEnd"/>
            <w:r w:rsidRPr="00173A24">
              <w:rPr>
                <w:rFonts w:ascii="Times New Roman" w:eastAsia="Times New Roman" w:hAnsi="Times New Roman" w:cs="Times New Roman"/>
              </w:rPr>
              <w:t xml:space="preserve">  учебных  дисциплин,  профессиональных  модулей, практик</w:t>
            </w:r>
          </w:p>
        </w:tc>
        <w:tc>
          <w:tcPr>
            <w:tcW w:w="1118" w:type="dxa"/>
          </w:tcPr>
          <w:p w14:paraId="4D97F069"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67035B" w14:paraId="214AAEAD" w14:textId="77777777" w:rsidTr="00C8486F">
        <w:tc>
          <w:tcPr>
            <w:tcW w:w="723" w:type="dxa"/>
          </w:tcPr>
          <w:p w14:paraId="5ABB2B64"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4.4</w:t>
            </w:r>
          </w:p>
        </w:tc>
        <w:tc>
          <w:tcPr>
            <w:tcW w:w="8189" w:type="dxa"/>
          </w:tcPr>
          <w:p w14:paraId="597C801B"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Рабочая программа воспитания</w:t>
            </w:r>
          </w:p>
        </w:tc>
        <w:tc>
          <w:tcPr>
            <w:tcW w:w="1118" w:type="dxa"/>
          </w:tcPr>
          <w:p w14:paraId="184B716A"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67035B" w14:paraId="5D59FFFE" w14:textId="77777777" w:rsidTr="00C8486F">
        <w:tc>
          <w:tcPr>
            <w:tcW w:w="723" w:type="dxa"/>
          </w:tcPr>
          <w:p w14:paraId="491BDB0B"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4.5</w:t>
            </w:r>
          </w:p>
        </w:tc>
        <w:tc>
          <w:tcPr>
            <w:tcW w:w="8189" w:type="dxa"/>
          </w:tcPr>
          <w:p w14:paraId="4CAF17AD"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план воспитательной работы</w:t>
            </w:r>
          </w:p>
        </w:tc>
        <w:tc>
          <w:tcPr>
            <w:tcW w:w="1118" w:type="dxa"/>
          </w:tcPr>
          <w:p w14:paraId="742C2A27"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67035B" w14:paraId="61043D92" w14:textId="77777777" w:rsidTr="00C8486F">
        <w:tc>
          <w:tcPr>
            <w:tcW w:w="723" w:type="dxa"/>
          </w:tcPr>
          <w:p w14:paraId="60BEADC8"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c>
          <w:tcPr>
            <w:tcW w:w="8189" w:type="dxa"/>
          </w:tcPr>
          <w:p w14:paraId="0E1DAAD3"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ФОРМИРОВАНИЕ ВАРИАТИВНОЙ </w:t>
            </w:r>
            <w:proofErr w:type="gramStart"/>
            <w:r w:rsidRPr="00173A24">
              <w:rPr>
                <w:rFonts w:ascii="Times New Roman" w:eastAsia="Times New Roman" w:hAnsi="Times New Roman" w:cs="Times New Roman"/>
              </w:rPr>
              <w:t>ЧАСТИ  ОПОП</w:t>
            </w:r>
            <w:proofErr w:type="gramEnd"/>
            <w:r w:rsidRPr="00173A24">
              <w:rPr>
                <w:rFonts w:ascii="Times New Roman" w:eastAsia="Times New Roman" w:hAnsi="Times New Roman" w:cs="Times New Roman"/>
              </w:rPr>
              <w:t xml:space="preserve"> СПО</w:t>
            </w:r>
          </w:p>
        </w:tc>
        <w:tc>
          <w:tcPr>
            <w:tcW w:w="1118" w:type="dxa"/>
          </w:tcPr>
          <w:p w14:paraId="232F19F9"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67035B" w14:paraId="2155F614" w14:textId="77777777" w:rsidTr="00C8486F">
        <w:tc>
          <w:tcPr>
            <w:tcW w:w="723" w:type="dxa"/>
          </w:tcPr>
          <w:p w14:paraId="7ABAFB41"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c>
          <w:tcPr>
            <w:tcW w:w="8189" w:type="dxa"/>
          </w:tcPr>
          <w:p w14:paraId="7245D80F"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ОБРАЗОВАТЕЛЬНОГО ПРОЦЕССА</w:t>
            </w:r>
          </w:p>
        </w:tc>
        <w:tc>
          <w:tcPr>
            <w:tcW w:w="1118" w:type="dxa"/>
          </w:tcPr>
          <w:p w14:paraId="7C7EA391"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67035B" w14:paraId="26F17B13" w14:textId="77777777" w:rsidTr="00C8486F">
        <w:tc>
          <w:tcPr>
            <w:tcW w:w="723" w:type="dxa"/>
          </w:tcPr>
          <w:p w14:paraId="79CE0F3D"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6.1</w:t>
            </w:r>
          </w:p>
        </w:tc>
        <w:tc>
          <w:tcPr>
            <w:tcW w:w="8189" w:type="dxa"/>
          </w:tcPr>
          <w:p w14:paraId="712B9D47"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аудиторной и внеаудиторной деятельности</w:t>
            </w:r>
          </w:p>
        </w:tc>
        <w:tc>
          <w:tcPr>
            <w:tcW w:w="1118" w:type="dxa"/>
          </w:tcPr>
          <w:p w14:paraId="313DB264"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67035B" w14:paraId="763609B5" w14:textId="77777777" w:rsidTr="00C8486F">
        <w:tc>
          <w:tcPr>
            <w:tcW w:w="723" w:type="dxa"/>
          </w:tcPr>
          <w:p w14:paraId="190B4C17"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6.2</w:t>
            </w:r>
          </w:p>
        </w:tc>
        <w:tc>
          <w:tcPr>
            <w:tcW w:w="8189" w:type="dxa"/>
          </w:tcPr>
          <w:p w14:paraId="6172CD12"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Формы проведения консультаций</w:t>
            </w:r>
          </w:p>
        </w:tc>
        <w:tc>
          <w:tcPr>
            <w:tcW w:w="1118" w:type="dxa"/>
          </w:tcPr>
          <w:p w14:paraId="0C3206A8"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67035B" w14:paraId="57E370FF" w14:textId="77777777" w:rsidTr="00C8486F">
        <w:tc>
          <w:tcPr>
            <w:tcW w:w="723" w:type="dxa"/>
          </w:tcPr>
          <w:p w14:paraId="121F6B2E"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6.3</w:t>
            </w:r>
          </w:p>
        </w:tc>
        <w:tc>
          <w:tcPr>
            <w:tcW w:w="8189" w:type="dxa"/>
          </w:tcPr>
          <w:p w14:paraId="5A5F7217"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практической подготовки</w:t>
            </w:r>
          </w:p>
        </w:tc>
        <w:tc>
          <w:tcPr>
            <w:tcW w:w="1118" w:type="dxa"/>
          </w:tcPr>
          <w:p w14:paraId="1AA8C6E8"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67035B" w14:paraId="0A69A16F" w14:textId="77777777" w:rsidTr="00C8486F">
        <w:tc>
          <w:tcPr>
            <w:tcW w:w="723" w:type="dxa"/>
          </w:tcPr>
          <w:p w14:paraId="4B72C1C0"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6.4</w:t>
            </w:r>
          </w:p>
        </w:tc>
        <w:tc>
          <w:tcPr>
            <w:tcW w:w="8189" w:type="dxa"/>
          </w:tcPr>
          <w:p w14:paraId="0C7FB7CC"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Педагогические технологии</w:t>
            </w:r>
          </w:p>
        </w:tc>
        <w:tc>
          <w:tcPr>
            <w:tcW w:w="1118" w:type="dxa"/>
          </w:tcPr>
          <w:p w14:paraId="1ABAC6CF"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67035B" w14:paraId="36CA191B" w14:textId="77777777" w:rsidTr="00C8486F">
        <w:tc>
          <w:tcPr>
            <w:tcW w:w="723" w:type="dxa"/>
          </w:tcPr>
          <w:p w14:paraId="1162D593"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c>
          <w:tcPr>
            <w:tcW w:w="8189" w:type="dxa"/>
          </w:tcPr>
          <w:p w14:paraId="17A82F5D"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КОНТРОЛЬ И ОЦЕНКА РЕЗУЛЬТАТОВ ОСВОЕНИЯ ОПОП СПО</w:t>
            </w:r>
          </w:p>
        </w:tc>
        <w:tc>
          <w:tcPr>
            <w:tcW w:w="1118" w:type="dxa"/>
          </w:tcPr>
          <w:p w14:paraId="2A2DB6C9"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67035B" w14:paraId="5ADCD061" w14:textId="77777777" w:rsidTr="00C8486F">
        <w:tc>
          <w:tcPr>
            <w:tcW w:w="723" w:type="dxa"/>
          </w:tcPr>
          <w:p w14:paraId="023203B8"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7.1</w:t>
            </w:r>
          </w:p>
        </w:tc>
        <w:tc>
          <w:tcPr>
            <w:tcW w:w="8189" w:type="dxa"/>
          </w:tcPr>
          <w:p w14:paraId="53C55454"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proofErr w:type="gramStart"/>
            <w:r w:rsidRPr="00EB504E">
              <w:rPr>
                <w:rFonts w:ascii="Times New Roman" w:eastAsia="Times New Roman" w:hAnsi="Times New Roman" w:cs="Times New Roman"/>
              </w:rPr>
              <w:t>Контроль  и</w:t>
            </w:r>
            <w:proofErr w:type="gramEnd"/>
            <w:r w:rsidRPr="00EB504E">
              <w:rPr>
                <w:rFonts w:ascii="Times New Roman" w:eastAsia="Times New Roman" w:hAnsi="Times New Roman" w:cs="Times New Roman"/>
              </w:rPr>
              <w:t xml:space="preserve">  оценка  освоения  основных  видов  профессиональной  деятельности,  профессиональных  и  общих  компетенций  </w:t>
            </w:r>
          </w:p>
        </w:tc>
        <w:tc>
          <w:tcPr>
            <w:tcW w:w="1118" w:type="dxa"/>
          </w:tcPr>
          <w:p w14:paraId="5440F3FB"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67035B" w14:paraId="4AADF900" w14:textId="77777777" w:rsidTr="00C8486F">
        <w:tc>
          <w:tcPr>
            <w:tcW w:w="723" w:type="dxa"/>
          </w:tcPr>
          <w:p w14:paraId="6432FE2A"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7.2</w:t>
            </w:r>
          </w:p>
        </w:tc>
        <w:tc>
          <w:tcPr>
            <w:tcW w:w="8189" w:type="dxa"/>
          </w:tcPr>
          <w:p w14:paraId="134D84CD"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Фонды оценочных средств</w:t>
            </w:r>
          </w:p>
        </w:tc>
        <w:tc>
          <w:tcPr>
            <w:tcW w:w="1118" w:type="dxa"/>
          </w:tcPr>
          <w:p w14:paraId="1FEC6366"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67035B" w14:paraId="6E3142AA" w14:textId="77777777" w:rsidTr="00C8486F">
        <w:tc>
          <w:tcPr>
            <w:tcW w:w="723" w:type="dxa"/>
          </w:tcPr>
          <w:p w14:paraId="0F3650A4"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7.3</w:t>
            </w:r>
          </w:p>
        </w:tc>
        <w:tc>
          <w:tcPr>
            <w:tcW w:w="8189" w:type="dxa"/>
          </w:tcPr>
          <w:p w14:paraId="31C05CAD" w14:textId="77777777" w:rsidR="0067035B" w:rsidRPr="00173A24"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государственной (итоговой) аттестации выпускников</w:t>
            </w:r>
          </w:p>
        </w:tc>
        <w:tc>
          <w:tcPr>
            <w:tcW w:w="1118" w:type="dxa"/>
          </w:tcPr>
          <w:p w14:paraId="3BB01C0F"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67035B" w14:paraId="2DFA7DF6" w14:textId="77777777" w:rsidTr="00C8486F">
        <w:tc>
          <w:tcPr>
            <w:tcW w:w="723" w:type="dxa"/>
          </w:tcPr>
          <w:p w14:paraId="72D75E14"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c>
          <w:tcPr>
            <w:tcW w:w="8189" w:type="dxa"/>
          </w:tcPr>
          <w:p w14:paraId="4B411BE0" w14:textId="77777777" w:rsidR="0067035B" w:rsidRPr="00EB504E"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ТРЕБОВАНИЯ К УСЛОВИЯМ </w:t>
            </w:r>
            <w:proofErr w:type="gramStart"/>
            <w:r w:rsidRPr="00EB504E">
              <w:rPr>
                <w:rFonts w:ascii="Times New Roman" w:eastAsia="Times New Roman" w:hAnsi="Times New Roman" w:cs="Times New Roman"/>
              </w:rPr>
              <w:t>РЕАЛИЗАЦИИ  ОПОП</w:t>
            </w:r>
            <w:proofErr w:type="gramEnd"/>
            <w:r w:rsidRPr="00EB504E">
              <w:rPr>
                <w:rFonts w:ascii="Times New Roman" w:eastAsia="Times New Roman" w:hAnsi="Times New Roman" w:cs="Times New Roman"/>
              </w:rPr>
              <w:t xml:space="preserve"> СПО</w:t>
            </w:r>
          </w:p>
        </w:tc>
        <w:tc>
          <w:tcPr>
            <w:tcW w:w="1118" w:type="dxa"/>
          </w:tcPr>
          <w:p w14:paraId="1BD74EE6"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67035B" w14:paraId="48FF601A" w14:textId="77777777" w:rsidTr="00C8486F">
        <w:tc>
          <w:tcPr>
            <w:tcW w:w="723" w:type="dxa"/>
          </w:tcPr>
          <w:p w14:paraId="7DBF06E1"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8.1</w:t>
            </w:r>
          </w:p>
        </w:tc>
        <w:tc>
          <w:tcPr>
            <w:tcW w:w="8189" w:type="dxa"/>
          </w:tcPr>
          <w:p w14:paraId="2477CEA4" w14:textId="77777777" w:rsidR="0067035B" w:rsidRPr="00EB504E"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Кадровое обеспечение</w:t>
            </w:r>
          </w:p>
        </w:tc>
        <w:tc>
          <w:tcPr>
            <w:tcW w:w="1118" w:type="dxa"/>
          </w:tcPr>
          <w:p w14:paraId="233F2872"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67035B" w14:paraId="225BDCBF" w14:textId="77777777" w:rsidTr="00C8486F">
        <w:tc>
          <w:tcPr>
            <w:tcW w:w="723" w:type="dxa"/>
          </w:tcPr>
          <w:p w14:paraId="08169240"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8.2</w:t>
            </w:r>
          </w:p>
        </w:tc>
        <w:tc>
          <w:tcPr>
            <w:tcW w:w="8189" w:type="dxa"/>
          </w:tcPr>
          <w:p w14:paraId="64F55BB1" w14:textId="77777777" w:rsidR="0067035B" w:rsidRPr="00EB504E"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Учебно-</w:t>
            </w:r>
            <w:proofErr w:type="gramStart"/>
            <w:r w:rsidRPr="00EB504E">
              <w:rPr>
                <w:rFonts w:ascii="Times New Roman" w:eastAsia="Times New Roman" w:hAnsi="Times New Roman" w:cs="Times New Roman"/>
              </w:rPr>
              <w:t>методическое  и</w:t>
            </w:r>
            <w:proofErr w:type="gramEnd"/>
            <w:r w:rsidRPr="00EB504E">
              <w:rPr>
                <w:rFonts w:ascii="Times New Roman" w:eastAsia="Times New Roman" w:hAnsi="Times New Roman" w:cs="Times New Roman"/>
              </w:rPr>
              <w:t xml:space="preserve">  информационное  обеспечение образовательного процесса</w:t>
            </w:r>
          </w:p>
        </w:tc>
        <w:tc>
          <w:tcPr>
            <w:tcW w:w="1118" w:type="dxa"/>
          </w:tcPr>
          <w:p w14:paraId="33CB8937"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67035B" w14:paraId="4FCB3CC6" w14:textId="77777777" w:rsidTr="00C8486F">
        <w:tc>
          <w:tcPr>
            <w:tcW w:w="723" w:type="dxa"/>
          </w:tcPr>
          <w:p w14:paraId="39305617"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8.3</w:t>
            </w:r>
          </w:p>
        </w:tc>
        <w:tc>
          <w:tcPr>
            <w:tcW w:w="8189" w:type="dxa"/>
          </w:tcPr>
          <w:p w14:paraId="0E638DDF" w14:textId="77777777" w:rsidR="0067035B" w:rsidRPr="00EB504E" w:rsidRDefault="0067035B" w:rsidP="00C8486F">
            <w:pPr>
              <w:spacing w:before="100" w:beforeAutospacing="1" w:after="100" w:afterAutospacing="1"/>
              <w:outlineLvl w:val="1"/>
              <w:rPr>
                <w:rFonts w:ascii="Times New Roman" w:eastAsia="Times New Roman" w:hAnsi="Times New Roman" w:cs="Times New Roman"/>
              </w:rPr>
            </w:pPr>
            <w:r w:rsidRPr="00B147C1">
              <w:rPr>
                <w:rFonts w:ascii="Times New Roman" w:eastAsia="Times New Roman" w:hAnsi="Times New Roman" w:cs="Times New Roman"/>
              </w:rPr>
              <w:t>Материально- техническое обеспечение учебного процесса</w:t>
            </w:r>
          </w:p>
        </w:tc>
        <w:tc>
          <w:tcPr>
            <w:tcW w:w="1118" w:type="dxa"/>
          </w:tcPr>
          <w:p w14:paraId="1C464B80"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67035B" w14:paraId="26C6EEB3" w14:textId="77777777" w:rsidTr="00C8486F">
        <w:tc>
          <w:tcPr>
            <w:tcW w:w="723" w:type="dxa"/>
          </w:tcPr>
          <w:p w14:paraId="42E75883"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8.4</w:t>
            </w:r>
          </w:p>
        </w:tc>
        <w:tc>
          <w:tcPr>
            <w:tcW w:w="8189" w:type="dxa"/>
          </w:tcPr>
          <w:p w14:paraId="403B7899" w14:textId="77777777" w:rsidR="0067035B" w:rsidRPr="00EB504E"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Базы практики</w:t>
            </w:r>
          </w:p>
        </w:tc>
        <w:tc>
          <w:tcPr>
            <w:tcW w:w="1118" w:type="dxa"/>
          </w:tcPr>
          <w:p w14:paraId="448E6BB6"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67035B" w14:paraId="0C2878A6" w14:textId="77777777" w:rsidTr="00C8486F">
        <w:tc>
          <w:tcPr>
            <w:tcW w:w="723" w:type="dxa"/>
          </w:tcPr>
          <w:p w14:paraId="38C00ABD"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c>
          <w:tcPr>
            <w:tcW w:w="8189" w:type="dxa"/>
          </w:tcPr>
          <w:p w14:paraId="3A68D9F7" w14:textId="77777777" w:rsidR="0067035B" w:rsidRPr="00EB504E"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ОРГАНИЗАЦИИ ВОСПИТАНИЯ ОБУЧАЮЩИХСЯ</w:t>
            </w:r>
          </w:p>
        </w:tc>
        <w:tc>
          <w:tcPr>
            <w:tcW w:w="1118" w:type="dxa"/>
          </w:tcPr>
          <w:p w14:paraId="637EA262"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67035B" w14:paraId="5FBE0A61" w14:textId="77777777" w:rsidTr="00C8486F">
        <w:tc>
          <w:tcPr>
            <w:tcW w:w="723" w:type="dxa"/>
          </w:tcPr>
          <w:p w14:paraId="07A93321"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9.1</w:t>
            </w:r>
          </w:p>
        </w:tc>
        <w:tc>
          <w:tcPr>
            <w:tcW w:w="8189" w:type="dxa"/>
          </w:tcPr>
          <w:p w14:paraId="011B1CA9" w14:textId="77777777" w:rsidR="0067035B" w:rsidRPr="00EB504E"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Условия организации воспитания</w:t>
            </w:r>
          </w:p>
        </w:tc>
        <w:tc>
          <w:tcPr>
            <w:tcW w:w="1118" w:type="dxa"/>
          </w:tcPr>
          <w:p w14:paraId="08271E32"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67035B" w14:paraId="48B8FB6C" w14:textId="77777777" w:rsidTr="00C8486F">
        <w:tc>
          <w:tcPr>
            <w:tcW w:w="723" w:type="dxa"/>
          </w:tcPr>
          <w:p w14:paraId="18A102A5"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9.2</w:t>
            </w:r>
          </w:p>
        </w:tc>
        <w:tc>
          <w:tcPr>
            <w:tcW w:w="8189" w:type="dxa"/>
          </w:tcPr>
          <w:p w14:paraId="73EF362D" w14:textId="77777777" w:rsidR="0067035B" w:rsidRPr="00EB504E"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Характеристика социокультурной среды колледжа</w:t>
            </w:r>
          </w:p>
        </w:tc>
        <w:tc>
          <w:tcPr>
            <w:tcW w:w="1118" w:type="dxa"/>
          </w:tcPr>
          <w:p w14:paraId="3AFE4C11"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67035B" w14:paraId="4A67675D" w14:textId="77777777" w:rsidTr="00C8486F">
        <w:tc>
          <w:tcPr>
            <w:tcW w:w="723" w:type="dxa"/>
          </w:tcPr>
          <w:p w14:paraId="7B923081"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p>
        </w:tc>
        <w:tc>
          <w:tcPr>
            <w:tcW w:w="8189" w:type="dxa"/>
          </w:tcPr>
          <w:p w14:paraId="325BAFA3" w14:textId="77777777" w:rsidR="0067035B" w:rsidRPr="00EB504E"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Приложение</w:t>
            </w:r>
          </w:p>
        </w:tc>
        <w:tc>
          <w:tcPr>
            <w:tcW w:w="1118" w:type="dxa"/>
          </w:tcPr>
          <w:p w14:paraId="026DD3EA"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p>
        </w:tc>
      </w:tr>
      <w:tr w:rsidR="0067035B" w14:paraId="1A6789F2" w14:textId="77777777" w:rsidTr="00C8486F">
        <w:tc>
          <w:tcPr>
            <w:tcW w:w="723" w:type="dxa"/>
          </w:tcPr>
          <w:p w14:paraId="7BF52CD5"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p>
        </w:tc>
        <w:tc>
          <w:tcPr>
            <w:tcW w:w="8189" w:type="dxa"/>
          </w:tcPr>
          <w:p w14:paraId="07C5D441" w14:textId="77777777" w:rsidR="0067035B" w:rsidRPr="00EB504E"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Учебный план</w:t>
            </w:r>
          </w:p>
        </w:tc>
        <w:tc>
          <w:tcPr>
            <w:tcW w:w="1118" w:type="dxa"/>
          </w:tcPr>
          <w:p w14:paraId="4B6C723E"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r>
      <w:tr w:rsidR="0067035B" w14:paraId="043550DB" w14:textId="77777777" w:rsidTr="00C8486F">
        <w:tc>
          <w:tcPr>
            <w:tcW w:w="723" w:type="dxa"/>
          </w:tcPr>
          <w:p w14:paraId="1123BF17"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p>
        </w:tc>
        <w:tc>
          <w:tcPr>
            <w:tcW w:w="8189" w:type="dxa"/>
          </w:tcPr>
          <w:p w14:paraId="23669559" w14:textId="77777777" w:rsidR="0067035B" w:rsidRPr="00EB504E"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Календарный учебный график</w:t>
            </w:r>
          </w:p>
        </w:tc>
        <w:tc>
          <w:tcPr>
            <w:tcW w:w="1118" w:type="dxa"/>
          </w:tcPr>
          <w:p w14:paraId="317C2F74"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r>
      <w:tr w:rsidR="0067035B" w14:paraId="0D35CED8" w14:textId="77777777" w:rsidTr="00C8486F">
        <w:tc>
          <w:tcPr>
            <w:tcW w:w="723" w:type="dxa"/>
          </w:tcPr>
          <w:p w14:paraId="0C6BA1A0"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p>
        </w:tc>
        <w:tc>
          <w:tcPr>
            <w:tcW w:w="8189" w:type="dxa"/>
          </w:tcPr>
          <w:p w14:paraId="18243638" w14:textId="77777777" w:rsidR="0067035B" w:rsidRPr="00EB504E" w:rsidRDefault="0067035B" w:rsidP="00C8486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Аннотации </w:t>
            </w:r>
            <w:proofErr w:type="gramStart"/>
            <w:r w:rsidRPr="00EB504E">
              <w:rPr>
                <w:rFonts w:ascii="Times New Roman" w:eastAsia="Times New Roman" w:hAnsi="Times New Roman" w:cs="Times New Roman"/>
              </w:rPr>
              <w:t>рабочих  программ</w:t>
            </w:r>
            <w:proofErr w:type="gramEnd"/>
            <w:r w:rsidRPr="00EB504E">
              <w:rPr>
                <w:rFonts w:ascii="Times New Roman" w:eastAsia="Times New Roman" w:hAnsi="Times New Roman" w:cs="Times New Roman"/>
              </w:rPr>
              <w:t xml:space="preserve">  учебных  дисциплин,  профессиональных  модулей, практик</w:t>
            </w:r>
          </w:p>
        </w:tc>
        <w:tc>
          <w:tcPr>
            <w:tcW w:w="1118" w:type="dxa"/>
          </w:tcPr>
          <w:p w14:paraId="4040B392"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r>
      <w:tr w:rsidR="0067035B" w14:paraId="498AA94D" w14:textId="77777777" w:rsidTr="00C8486F">
        <w:tc>
          <w:tcPr>
            <w:tcW w:w="723" w:type="dxa"/>
          </w:tcPr>
          <w:p w14:paraId="644CF009"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p>
        </w:tc>
        <w:tc>
          <w:tcPr>
            <w:tcW w:w="8189" w:type="dxa"/>
          </w:tcPr>
          <w:p w14:paraId="76A1729E" w14:textId="77777777" w:rsidR="0067035B" w:rsidRPr="00EB504E" w:rsidRDefault="0067035B" w:rsidP="00C8486F">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Рабочая программа воспитания и календарный план воспитательной работы</w:t>
            </w:r>
          </w:p>
        </w:tc>
        <w:tc>
          <w:tcPr>
            <w:tcW w:w="1118" w:type="dxa"/>
          </w:tcPr>
          <w:p w14:paraId="2AB70013"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61</w:t>
            </w:r>
          </w:p>
        </w:tc>
      </w:tr>
      <w:tr w:rsidR="0067035B" w14:paraId="3C10AD52" w14:textId="77777777" w:rsidTr="00C8486F">
        <w:tc>
          <w:tcPr>
            <w:tcW w:w="723" w:type="dxa"/>
          </w:tcPr>
          <w:p w14:paraId="678DC4FD"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p>
        </w:tc>
        <w:tc>
          <w:tcPr>
            <w:tcW w:w="8189" w:type="dxa"/>
          </w:tcPr>
          <w:p w14:paraId="44CB0BD4" w14:textId="77777777" w:rsidR="0067035B" w:rsidRPr="00EB504E" w:rsidRDefault="0067035B" w:rsidP="00C8486F">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Материально-техническое обеспечение образовательного процесса</w:t>
            </w:r>
          </w:p>
        </w:tc>
        <w:tc>
          <w:tcPr>
            <w:tcW w:w="1118" w:type="dxa"/>
          </w:tcPr>
          <w:p w14:paraId="3C91AFC3"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139</w:t>
            </w:r>
          </w:p>
        </w:tc>
      </w:tr>
      <w:tr w:rsidR="0067035B" w14:paraId="5D6A6363" w14:textId="77777777" w:rsidTr="00C8486F">
        <w:tc>
          <w:tcPr>
            <w:tcW w:w="723" w:type="dxa"/>
          </w:tcPr>
          <w:p w14:paraId="66D608B1" w14:textId="77777777" w:rsidR="0067035B" w:rsidRDefault="0067035B" w:rsidP="00C8486F">
            <w:pPr>
              <w:spacing w:before="100" w:beforeAutospacing="1" w:after="100" w:afterAutospacing="1"/>
              <w:jc w:val="center"/>
              <w:outlineLvl w:val="1"/>
              <w:rPr>
                <w:rFonts w:ascii="Times New Roman" w:eastAsia="Times New Roman" w:hAnsi="Times New Roman" w:cs="Times New Roman"/>
              </w:rPr>
            </w:pPr>
          </w:p>
        </w:tc>
        <w:tc>
          <w:tcPr>
            <w:tcW w:w="8189" w:type="dxa"/>
          </w:tcPr>
          <w:p w14:paraId="3C184957" w14:textId="77777777" w:rsidR="0067035B" w:rsidRPr="00EB504E" w:rsidRDefault="0067035B" w:rsidP="00C8486F">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Лист регистрации изменений и дополнений</w:t>
            </w:r>
          </w:p>
        </w:tc>
        <w:tc>
          <w:tcPr>
            <w:tcW w:w="1118" w:type="dxa"/>
          </w:tcPr>
          <w:p w14:paraId="0AC25CAF" w14:textId="77777777" w:rsidR="0067035B" w:rsidRPr="00173A24" w:rsidRDefault="0067035B" w:rsidP="00C8486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146</w:t>
            </w:r>
          </w:p>
        </w:tc>
      </w:tr>
      <w:bookmarkEnd w:id="0"/>
    </w:tbl>
    <w:p w14:paraId="5573C78C" w14:textId="77777777" w:rsidR="0067035B" w:rsidRDefault="0067035B" w:rsidP="0067035B">
      <w:pPr>
        <w:shd w:val="clear" w:color="auto" w:fill="FFFFFF"/>
        <w:spacing w:before="100" w:beforeAutospacing="1" w:after="100" w:afterAutospacing="1"/>
        <w:outlineLvl w:val="1"/>
        <w:rPr>
          <w:rFonts w:ascii="Times New Roman" w:hAnsi="Times New Roman" w:cs="Times New Roman"/>
        </w:rPr>
      </w:pPr>
    </w:p>
    <w:p w14:paraId="55BB25FE" w14:textId="77777777" w:rsidR="0067035B" w:rsidRDefault="0067035B" w:rsidP="0067035B">
      <w:pPr>
        <w:shd w:val="clear" w:color="auto" w:fill="FFFFFF"/>
        <w:spacing w:before="100" w:beforeAutospacing="1" w:after="100" w:afterAutospacing="1"/>
        <w:outlineLvl w:val="1"/>
        <w:rPr>
          <w:rFonts w:ascii="Times New Roman" w:hAnsi="Times New Roman" w:cs="Times New Roman"/>
        </w:rPr>
      </w:pPr>
    </w:p>
    <w:p w14:paraId="07AD5CD7" w14:textId="77777777" w:rsidR="0067035B" w:rsidRDefault="0067035B" w:rsidP="0067035B">
      <w:pPr>
        <w:shd w:val="clear" w:color="auto" w:fill="FFFFFF"/>
        <w:spacing w:before="100" w:beforeAutospacing="1" w:after="100" w:afterAutospacing="1"/>
        <w:outlineLvl w:val="1"/>
        <w:rPr>
          <w:rFonts w:ascii="Times New Roman" w:hAnsi="Times New Roman" w:cs="Times New Roman"/>
        </w:rPr>
      </w:pPr>
    </w:p>
    <w:p w14:paraId="20CF563C" w14:textId="77777777" w:rsidR="0067035B" w:rsidRDefault="0067035B" w:rsidP="0067035B">
      <w:pPr>
        <w:shd w:val="clear" w:color="auto" w:fill="FFFFFF"/>
        <w:spacing w:before="100" w:beforeAutospacing="1" w:after="100" w:afterAutospacing="1"/>
        <w:outlineLvl w:val="1"/>
        <w:rPr>
          <w:rFonts w:ascii="Times New Roman" w:hAnsi="Times New Roman" w:cs="Times New Roman"/>
        </w:rPr>
      </w:pPr>
    </w:p>
    <w:p w14:paraId="4D2C0321" w14:textId="77777777" w:rsidR="0067035B" w:rsidRDefault="0067035B" w:rsidP="0067035B">
      <w:pPr>
        <w:shd w:val="clear" w:color="auto" w:fill="FFFFFF"/>
        <w:spacing w:before="100" w:beforeAutospacing="1" w:after="100" w:afterAutospacing="1"/>
        <w:outlineLvl w:val="1"/>
        <w:rPr>
          <w:rFonts w:ascii="Times New Roman" w:hAnsi="Times New Roman" w:cs="Times New Roman"/>
        </w:rPr>
      </w:pPr>
    </w:p>
    <w:p w14:paraId="2C80DFD5" w14:textId="77777777" w:rsidR="0067035B" w:rsidRDefault="0067035B" w:rsidP="0067035B">
      <w:pPr>
        <w:shd w:val="clear" w:color="auto" w:fill="FFFFFF"/>
        <w:spacing w:before="100" w:beforeAutospacing="1" w:after="100" w:afterAutospacing="1"/>
        <w:outlineLvl w:val="1"/>
        <w:rPr>
          <w:rFonts w:ascii="Times New Roman" w:hAnsi="Times New Roman" w:cs="Times New Roman"/>
        </w:rPr>
      </w:pPr>
    </w:p>
    <w:p w14:paraId="6717B5DC" w14:textId="77777777" w:rsidR="0067035B" w:rsidRDefault="0067035B" w:rsidP="0067035B">
      <w:pPr>
        <w:shd w:val="clear" w:color="auto" w:fill="FFFFFF"/>
        <w:spacing w:before="100" w:beforeAutospacing="1" w:after="100" w:afterAutospacing="1"/>
        <w:outlineLvl w:val="1"/>
        <w:rPr>
          <w:rFonts w:ascii="Times New Roman" w:hAnsi="Times New Roman" w:cs="Times New Roman"/>
        </w:rPr>
      </w:pPr>
    </w:p>
    <w:p w14:paraId="20ABE284" w14:textId="23A268B1" w:rsidR="004C0E10" w:rsidRDefault="004C0E10"/>
    <w:p w14:paraId="28970D04" w14:textId="45DB2D91" w:rsidR="0067035B" w:rsidRDefault="0067035B"/>
    <w:p w14:paraId="046FE8B9" w14:textId="543FBAE7" w:rsidR="0067035B" w:rsidRDefault="0067035B"/>
    <w:p w14:paraId="2BF20483" w14:textId="7EA3F233" w:rsidR="0067035B" w:rsidRDefault="0067035B"/>
    <w:p w14:paraId="728F7BD8" w14:textId="058F0E46" w:rsidR="0067035B" w:rsidRDefault="0067035B"/>
    <w:p w14:paraId="5C235032" w14:textId="51C873EA" w:rsidR="0067035B" w:rsidRDefault="0067035B"/>
    <w:p w14:paraId="1213CB7A" w14:textId="1C71B747" w:rsidR="0067035B" w:rsidRDefault="0067035B"/>
    <w:p w14:paraId="5190DBDC" w14:textId="3D4F622F" w:rsidR="0067035B" w:rsidRDefault="0067035B"/>
    <w:p w14:paraId="2976880E" w14:textId="434E58E7" w:rsidR="0067035B" w:rsidRDefault="0067035B"/>
    <w:p w14:paraId="2FB56B43" w14:textId="5DE0BEE8" w:rsidR="0067035B" w:rsidRDefault="0067035B"/>
    <w:p w14:paraId="1208B4C2" w14:textId="730B2E38" w:rsidR="0067035B" w:rsidRDefault="0067035B"/>
    <w:p w14:paraId="0EF91FF2" w14:textId="064B354C" w:rsidR="0067035B" w:rsidRDefault="0067035B"/>
    <w:p w14:paraId="0E4868CC" w14:textId="0AE918D4" w:rsidR="0067035B" w:rsidRDefault="0067035B"/>
    <w:p w14:paraId="2B6A31C4" w14:textId="24040140" w:rsidR="0067035B" w:rsidRDefault="0067035B"/>
    <w:p w14:paraId="48B0ADF2" w14:textId="3D0DF182" w:rsidR="0067035B" w:rsidRDefault="0067035B"/>
    <w:p w14:paraId="5AF6E4D6" w14:textId="4CB5D310" w:rsidR="0067035B" w:rsidRDefault="0067035B"/>
    <w:p w14:paraId="766EE72C" w14:textId="17A78570" w:rsidR="0067035B" w:rsidRDefault="0067035B"/>
    <w:p w14:paraId="10B6D64F" w14:textId="51484627" w:rsidR="0067035B" w:rsidRDefault="0067035B"/>
    <w:p w14:paraId="5CB81B83" w14:textId="1E044629" w:rsidR="0067035B" w:rsidRDefault="0067035B"/>
    <w:p w14:paraId="25045702" w14:textId="328A9F79" w:rsidR="0067035B" w:rsidRDefault="0067035B"/>
    <w:p w14:paraId="0B14C432" w14:textId="36B76078" w:rsidR="0067035B" w:rsidRDefault="0067035B"/>
    <w:p w14:paraId="4AB1691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lastRenderedPageBreak/>
        <w:t>АННОТАЦИЯ ПРОГРАММЫ УЧЕБНОЙ ДИСЦИПЛИНЫ</w:t>
      </w:r>
    </w:p>
    <w:p w14:paraId="131AB3E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ИСТОРИЯ РОССИИ</w:t>
      </w:r>
    </w:p>
    <w:p w14:paraId="0274CFD5"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5655DE3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73ADAE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общий гуманитарный и социально-</w:t>
      </w:r>
      <w:proofErr w:type="gramStart"/>
      <w:r w:rsidRPr="00073199">
        <w:rPr>
          <w:rFonts w:ascii="Times New Roman" w:eastAsia="Times New Roman" w:hAnsi="Times New Roman" w:cs="Times New Roman"/>
          <w:color w:val="auto"/>
          <w:lang w:eastAsia="en-US" w:bidi="en-US"/>
        </w:rPr>
        <w:t>экономический  цикл</w:t>
      </w:r>
      <w:proofErr w:type="gramEnd"/>
      <w:r w:rsidRPr="00073199">
        <w:rPr>
          <w:rFonts w:ascii="Times New Roman" w:eastAsia="Times New Roman" w:hAnsi="Times New Roman" w:cs="Times New Roman"/>
          <w:color w:val="auto"/>
          <w:lang w:eastAsia="en-US" w:bidi="en-US"/>
        </w:rPr>
        <w:t>.</w:t>
      </w:r>
    </w:p>
    <w:p w14:paraId="67EC57C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0F096A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комплексный поиск исторической информации в источниках разного типа;</w:t>
      </w:r>
    </w:p>
    <w:p w14:paraId="58CF8BC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определять последовательность и длительность исторических событий, явлений, процессов;</w:t>
      </w:r>
    </w:p>
    <w:p w14:paraId="2D335EA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характеризовать место, обстоятельства, участников, результаты важнейших исторических событий;</w:t>
      </w:r>
    </w:p>
    <w:p w14:paraId="26C2764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работать с историческими документами;</w:t>
      </w:r>
    </w:p>
    <w:p w14:paraId="0D4013D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анализировать историческую информацию, представленную в разных знаковых системах (текст, карта, таблица, схема, аудиовизуальный ряд);</w:t>
      </w:r>
    </w:p>
    <w:p w14:paraId="6E46636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устанавливать причинно-следственные связи между явлениями, пространственные и временные рамки изучаемых исторических процессов и явлений.</w:t>
      </w:r>
    </w:p>
    <w:p w14:paraId="1D60D5D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должны быть сформированы знания: </w:t>
      </w:r>
    </w:p>
    <w:p w14:paraId="26F7739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 - основных дат и временных периодов отечественной истории;</w:t>
      </w:r>
    </w:p>
    <w:p w14:paraId="7E1A385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основных фактов, процессов, явлений, характеризующих целостность отечественной истории;</w:t>
      </w:r>
    </w:p>
    <w:p w14:paraId="4EEFCB8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современных версий и трактовок важнейших проблем отечественной истории;</w:t>
      </w:r>
    </w:p>
    <w:p w14:paraId="605ED75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особенности исторического пути России, ее роли в мировом сообществе;</w:t>
      </w:r>
    </w:p>
    <w:p w14:paraId="31794A9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исторической обусловленности современных общественных процессов</w:t>
      </w:r>
    </w:p>
    <w:p w14:paraId="152FCFC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традиционных ценностей многонационального народа России.</w:t>
      </w:r>
    </w:p>
    <w:p w14:paraId="664323B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38BD16B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491C528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E96D0C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AD4EE1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АННОТАЦИЯ ПРОГРАММЫ УЧЕБНОЙ ДИСЦИПЛИНЫ</w:t>
      </w:r>
    </w:p>
    <w:p w14:paraId="35BEA2E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 xml:space="preserve">ИНОСТРАННЫЙ </w:t>
      </w:r>
      <w:proofErr w:type="gramStart"/>
      <w:r w:rsidRPr="00073199">
        <w:rPr>
          <w:rFonts w:ascii="Times New Roman" w:eastAsia="Times New Roman" w:hAnsi="Times New Roman" w:cs="Times New Roman"/>
          <w:b/>
          <w:bCs/>
          <w:color w:val="auto"/>
          <w:lang w:eastAsia="en-US" w:bidi="en-US"/>
        </w:rPr>
        <w:t>ЯЗЫК  В</w:t>
      </w:r>
      <w:proofErr w:type="gramEnd"/>
      <w:r w:rsidRPr="00073199">
        <w:rPr>
          <w:rFonts w:ascii="Times New Roman" w:eastAsia="Times New Roman" w:hAnsi="Times New Roman" w:cs="Times New Roman"/>
          <w:b/>
          <w:bCs/>
          <w:color w:val="auto"/>
          <w:lang w:eastAsia="en-US" w:bidi="en-US"/>
        </w:rPr>
        <w:t xml:space="preserve"> ПРОФЕССИОНАЛЬНОЙ ДЕЯТЕЛЬНОСТИ</w:t>
      </w:r>
    </w:p>
    <w:p w14:paraId="6D7B3FE4"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2C4F09D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073199">
        <w:rPr>
          <w:rFonts w:ascii="Times New Roman" w:eastAsia="Times New Roman" w:hAnsi="Times New Roman" w:cs="Times New Roman"/>
          <w:color w:val="auto"/>
          <w:lang w:eastAsia="en-US" w:bidi="en-US"/>
        </w:rPr>
        <w:t>среднего  общего</w:t>
      </w:r>
      <w:proofErr w:type="gramEnd"/>
      <w:r w:rsidRPr="00073199">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6F3921E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общий гуманитарный и социально-</w:t>
      </w:r>
      <w:proofErr w:type="gramStart"/>
      <w:r w:rsidRPr="00073199">
        <w:rPr>
          <w:rFonts w:ascii="Times New Roman" w:eastAsia="Times New Roman" w:hAnsi="Times New Roman" w:cs="Times New Roman"/>
          <w:color w:val="auto"/>
          <w:lang w:eastAsia="en-US" w:bidi="en-US"/>
        </w:rPr>
        <w:t>экономический  цикл</w:t>
      </w:r>
      <w:proofErr w:type="gramEnd"/>
      <w:r w:rsidRPr="00073199">
        <w:rPr>
          <w:rFonts w:ascii="Times New Roman" w:eastAsia="Times New Roman" w:hAnsi="Times New Roman" w:cs="Times New Roman"/>
          <w:color w:val="auto"/>
          <w:lang w:eastAsia="en-US" w:bidi="en-US"/>
        </w:rPr>
        <w:t>.</w:t>
      </w:r>
    </w:p>
    <w:p w14:paraId="7DD62F2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CDBA07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читать и переводить профессионально-ориентированную литературу, в том числе профессиональную медицинскую документацию;</w:t>
      </w:r>
    </w:p>
    <w:p w14:paraId="30A6EE9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 общаться (устно и письменно) на иностранном языке на профессиональные темы;</w:t>
      </w:r>
    </w:p>
    <w:p w14:paraId="0F1BBAA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заполнение необходимой документации, используя извлеченную и общепринятую профессиональную информацию;</w:t>
      </w:r>
    </w:p>
    <w:p w14:paraId="35D52B9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DF5B77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основные приемы и методы работы с иноязычными текстами;</w:t>
      </w:r>
    </w:p>
    <w:p w14:paraId="668C1CE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правила построения простых и сложных предложений на профессиональные темы;</w:t>
      </w:r>
    </w:p>
    <w:p w14:paraId="283CDCF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лексический минимум, относящийся к описанию предметов, средств и процессов профессиональной деятельности;</w:t>
      </w:r>
    </w:p>
    <w:p w14:paraId="41F6124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грамматический минимум, необходимый для чтения и перевода со словарем иностранных текстов профессиональной направленности;</w:t>
      </w:r>
    </w:p>
    <w:p w14:paraId="1826FA4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особенности переводов текстов профессиональной направленности</w:t>
      </w:r>
    </w:p>
    <w:p w14:paraId="2A5BD47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1FF2202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26C7A8D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4A44C6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E146D5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0B2FBC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2.1. Заполнять медицинскую документацию, в том числе в форме электронного документа.</w:t>
      </w:r>
    </w:p>
    <w:p w14:paraId="5D72712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3.1. Консультировать население по вопросам профилактики заболеваний. </w:t>
      </w:r>
    </w:p>
    <w:p w14:paraId="0A6B361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3.2. Пропагандировать здоровый образ жизни.</w:t>
      </w:r>
    </w:p>
    <w:p w14:paraId="4E07CDA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3.4. Проводить санитарно-противоэпидемические мероприятия по профилактике инфекционных заболеваний.</w:t>
      </w:r>
    </w:p>
    <w:p w14:paraId="1C6A493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4.4. Обучать пациента (его законных представителей) и лиц, осуществляющих уход, приемам ухода и самоухода.</w:t>
      </w:r>
    </w:p>
    <w:p w14:paraId="3487243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АННОТАЦИЯ ПРОГРАММЫ УЧЕБНОЙ ДИСЦИПЛИНЫ</w:t>
      </w:r>
    </w:p>
    <w:p w14:paraId="3F84062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Безопасность жизнедеятельности</w:t>
      </w:r>
    </w:p>
    <w:p w14:paraId="46EDC3CA"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2A7CF54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073199">
        <w:rPr>
          <w:rFonts w:ascii="Times New Roman" w:eastAsia="Times New Roman" w:hAnsi="Times New Roman" w:cs="Times New Roman"/>
          <w:color w:val="auto"/>
          <w:lang w:eastAsia="en-US" w:bidi="en-US"/>
        </w:rPr>
        <w:t>среднего  общего</w:t>
      </w:r>
      <w:proofErr w:type="gramEnd"/>
      <w:r w:rsidRPr="00073199">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16D95C1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2BAD940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D15801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пользоваться первичными средствами пожаротушения;</w:t>
      </w:r>
    </w:p>
    <w:p w14:paraId="7CDF526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применять правила поведения в чрезвычайных ситуациях природного и техногенного характера и при угрозе террористического акта;</w:t>
      </w:r>
    </w:p>
    <w:p w14:paraId="1E6A5DF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применять правила поведения и действия по сигналам гражданской обороны;</w:t>
      </w:r>
    </w:p>
    <w:p w14:paraId="71A4A1E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соблюдать нормы экологической безопасности;</w:t>
      </w:r>
    </w:p>
    <w:p w14:paraId="53E30EF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использовать средства индивидуальной и коллективной защиты от оружия массового поражения;</w:t>
      </w:r>
    </w:p>
    <w:p w14:paraId="48C174C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определять виды Вооруженных Сил, рода войск, ориентироваться в воинских званиях Вооруженных Сил Российской Федерации;</w:t>
      </w:r>
    </w:p>
    <w:p w14:paraId="40AA548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владеть общей физической и строевой подготовкой;</w:t>
      </w:r>
    </w:p>
    <w:p w14:paraId="6179B58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 применять профессиональные знания в ходе исполнения обязанностей военной службы </w:t>
      </w:r>
      <w:r w:rsidRPr="00073199">
        <w:rPr>
          <w:rFonts w:ascii="Times New Roman" w:eastAsia="Times New Roman" w:hAnsi="Times New Roman" w:cs="Times New Roman"/>
          <w:color w:val="auto"/>
          <w:lang w:eastAsia="en-US" w:bidi="en-US"/>
        </w:rPr>
        <w:lastRenderedPageBreak/>
        <w:t>на воинских должностях в соответствии с полученной специальностью;</w:t>
      </w:r>
    </w:p>
    <w:p w14:paraId="1534F66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оказывать первую помощь пострадавшим</w:t>
      </w:r>
    </w:p>
    <w:p w14:paraId="2BDC728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323757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425E6C2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основных видов потенциальных опасностей и их последствий в профессиональной деятельности и быту, принципов снижения вероятности их реализации;</w:t>
      </w:r>
    </w:p>
    <w:p w14:paraId="3B684C7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способов защиты населения от оружия массового поражения;</w:t>
      </w:r>
    </w:p>
    <w:p w14:paraId="2B4B515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задач и основных мероприятий гражданской обороны;</w:t>
      </w:r>
    </w:p>
    <w:p w14:paraId="037B7E9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меры пожарной безопасности и правила безопасного поведения при пожарах;</w:t>
      </w:r>
    </w:p>
    <w:p w14:paraId="33B3815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 военной службы и обороны государства;</w:t>
      </w:r>
    </w:p>
    <w:p w14:paraId="087548A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167055E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области применения получаемых профессиональных знаний при исполнении обязанностей военной службы;</w:t>
      </w:r>
    </w:p>
    <w:p w14:paraId="6E9B693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организации и порядка призыва граждан на военную службу и поступления на неё в добровольном порядке;</w:t>
      </w:r>
    </w:p>
    <w:p w14:paraId="5B20199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перечня военно-учетных специальностей</w:t>
      </w:r>
    </w:p>
    <w:p w14:paraId="798312D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порядка и правил оказания первой помощи пострадавшим</w:t>
      </w:r>
    </w:p>
    <w:p w14:paraId="3475CF0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073199">
        <w:rPr>
          <w:rFonts w:ascii="Times New Roman" w:eastAsia="Times New Roman" w:hAnsi="Times New Roman" w:cs="Times New Roman"/>
          <w:color w:val="auto"/>
          <w:lang w:eastAsia="en-US" w:bidi="en-US"/>
        </w:rPr>
        <w:t>общих  и</w:t>
      </w:r>
      <w:proofErr w:type="gramEnd"/>
      <w:r w:rsidRPr="00073199">
        <w:rPr>
          <w:rFonts w:ascii="Times New Roman" w:eastAsia="Times New Roman" w:hAnsi="Times New Roman" w:cs="Times New Roman"/>
          <w:color w:val="auto"/>
          <w:lang w:eastAsia="en-US" w:bidi="en-US"/>
        </w:rPr>
        <w:t xml:space="preserve"> профессиональных компетенций:</w:t>
      </w:r>
    </w:p>
    <w:p w14:paraId="2693A64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95F5CE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2A7C7CC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04CB131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A73EE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425FC7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05235B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CE3B64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4.5. Оказывать медицинскую помощь в неотложной форме.</w:t>
      </w:r>
    </w:p>
    <w:p w14:paraId="06D5756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5.2. Оказывать медицинскую помощь в экстренной форме.</w:t>
      </w:r>
    </w:p>
    <w:p w14:paraId="4604AFB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5.3. Проводить мероприятия по поддержанию жизнедеятельности организма пациента (пострадавшего) до прибытия врача или бригады скорой помощи.</w:t>
      </w:r>
    </w:p>
    <w:p w14:paraId="3CD55F5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АННОТАЦИЯ ПРОГРАММЫ УЧЕБНОЙ ДИСЦИПЛИНЫ</w:t>
      </w:r>
    </w:p>
    <w:p w14:paraId="60B7430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ФИЗИЧЕСКАЯ КУЛЬТУРА</w:t>
      </w:r>
    </w:p>
    <w:p w14:paraId="71925241"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156A801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w:t>
      </w:r>
      <w:r w:rsidRPr="00073199">
        <w:rPr>
          <w:rFonts w:ascii="Times New Roman" w:eastAsia="Times New Roman" w:hAnsi="Times New Roman" w:cs="Times New Roman"/>
          <w:color w:val="auto"/>
          <w:lang w:eastAsia="en-US" w:bidi="en-US"/>
        </w:rPr>
        <w:lastRenderedPageBreak/>
        <w:t>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1C11BE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общий гуманитарный и социально-</w:t>
      </w:r>
      <w:proofErr w:type="gramStart"/>
      <w:r w:rsidRPr="00073199">
        <w:rPr>
          <w:rFonts w:ascii="Times New Roman" w:eastAsia="Times New Roman" w:hAnsi="Times New Roman" w:cs="Times New Roman"/>
          <w:color w:val="auto"/>
          <w:lang w:eastAsia="en-US" w:bidi="en-US"/>
        </w:rPr>
        <w:t>экономический  цикл</w:t>
      </w:r>
      <w:proofErr w:type="gramEnd"/>
      <w:r w:rsidRPr="00073199">
        <w:rPr>
          <w:rFonts w:ascii="Times New Roman" w:eastAsia="Times New Roman" w:hAnsi="Times New Roman" w:cs="Times New Roman"/>
          <w:color w:val="auto"/>
          <w:lang w:eastAsia="en-US" w:bidi="en-US"/>
        </w:rPr>
        <w:t>.</w:t>
      </w:r>
    </w:p>
    <w:p w14:paraId="5858E23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4EBE5C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-использование разнообразных форм и видов физкультурной деятельности для организации здорового образа жизни, активного отдыха и досуга;</w:t>
      </w:r>
    </w:p>
    <w:p w14:paraId="48DBA05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14:paraId="2CA2422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14:paraId="67CFCBB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29C83D7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проводить самоконтроль при занятиях физическими упражнениями;</w:t>
      </w:r>
    </w:p>
    <w:p w14:paraId="01EB11B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14:paraId="321278C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9AF92E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 здорового образа жизни;</w:t>
      </w:r>
    </w:p>
    <w:p w14:paraId="2FA486E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роли физической культуры в общекультурном, профессиональном и социальном развитии человека;</w:t>
      </w:r>
    </w:p>
    <w:p w14:paraId="55D75E7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влияние оздоровительных систем физического воспитания на укрепление здоровья, профилактику профессиональных заболеваний и вредных привычек, увеличение продолжительности жизни;</w:t>
      </w:r>
    </w:p>
    <w:p w14:paraId="424F2D2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способы контроля и оценки индивидуального физического развития и физической подготовленности;</w:t>
      </w:r>
    </w:p>
    <w:p w14:paraId="7284270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правила и способы планирования системы индивидуальных занятий физическими упражнениями различной направленности</w:t>
      </w:r>
    </w:p>
    <w:p w14:paraId="52DA2D0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16FE5E8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377E2E7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EC9BD5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C715CD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АННОТАЦИЯ ПРОГРАММЫ УЧЕБНОЙ ДИСЦИПЛИНЫ</w:t>
      </w:r>
    </w:p>
    <w:p w14:paraId="4404753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Основы финансовой грамотности</w:t>
      </w:r>
    </w:p>
    <w:p w14:paraId="7A1153CF"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05C9191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073199">
        <w:rPr>
          <w:rFonts w:ascii="Times New Roman" w:eastAsia="Times New Roman" w:hAnsi="Times New Roman" w:cs="Times New Roman"/>
          <w:color w:val="auto"/>
          <w:lang w:eastAsia="en-US" w:bidi="en-US"/>
        </w:rPr>
        <w:t>среднего  общего</w:t>
      </w:r>
      <w:proofErr w:type="gramEnd"/>
      <w:r w:rsidRPr="00073199">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0ED39E8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учебный цикл.</w:t>
      </w:r>
    </w:p>
    <w:p w14:paraId="67759CD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60E273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 анализировать состояние финансовых рынков, используя различные источники информации;</w:t>
      </w:r>
    </w:p>
    <w:p w14:paraId="080242C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применять теоретические знания по финансовой грамотности для практической деятельности и повседневной жизни;</w:t>
      </w:r>
    </w:p>
    <w:p w14:paraId="59C91DD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138BA95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6FED14D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14:paraId="7545AE4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оценивать и принимать ответственность за рациональные решения и их возможные последствия для себя, своего окружения и общества в целом</w:t>
      </w:r>
    </w:p>
    <w:p w14:paraId="0D3BFE4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 результате освоения дисциплины студент должен знать:</w:t>
      </w:r>
    </w:p>
    <w:p w14:paraId="51961EC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 - основные понятия финансовой грамотности и основные законодательные акты, регламентирующие ее вопросы;</w:t>
      </w:r>
    </w:p>
    <w:p w14:paraId="07280C0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виды принятия решений в условиях ограниченности ресурсов;</w:t>
      </w:r>
    </w:p>
    <w:p w14:paraId="2662C19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основные виды планирования;</w:t>
      </w:r>
    </w:p>
    <w:p w14:paraId="35AA5FA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устройство банковской системы, основные виды банков и их операций;</w:t>
      </w:r>
    </w:p>
    <w:p w14:paraId="6425602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сущность понятий «депозит» и «кредит», их виды и принципы;</w:t>
      </w:r>
    </w:p>
    <w:p w14:paraId="08E70FD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схемы кредитования физических лиц;</w:t>
      </w:r>
    </w:p>
    <w:p w14:paraId="23566F4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устройство налоговой системы, виды налогообложения физических лиц;</w:t>
      </w:r>
    </w:p>
    <w:p w14:paraId="45F728D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признаки финансового мошенничества;</w:t>
      </w:r>
    </w:p>
    <w:p w14:paraId="35E7AA1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основные виды ценных бумаг и их доходность;</w:t>
      </w:r>
    </w:p>
    <w:p w14:paraId="1374D4E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формирование инвестиционного портфеля;</w:t>
      </w:r>
    </w:p>
    <w:p w14:paraId="041768C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классификацию инвестиций, основные разделы бизнес-плана;</w:t>
      </w:r>
    </w:p>
    <w:p w14:paraId="111B2DC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виды страхования;</w:t>
      </w:r>
    </w:p>
    <w:p w14:paraId="5AB7E77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виды пенсий, способы увеличения пенсий</w:t>
      </w:r>
    </w:p>
    <w:p w14:paraId="5C376E3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073199">
        <w:rPr>
          <w:rFonts w:ascii="Times New Roman" w:eastAsia="Times New Roman" w:hAnsi="Times New Roman" w:cs="Times New Roman"/>
          <w:color w:val="auto"/>
          <w:lang w:eastAsia="en-US" w:bidi="en-US"/>
        </w:rPr>
        <w:t>общих  и</w:t>
      </w:r>
      <w:proofErr w:type="gramEnd"/>
      <w:r w:rsidRPr="00073199">
        <w:rPr>
          <w:rFonts w:ascii="Times New Roman" w:eastAsia="Times New Roman" w:hAnsi="Times New Roman" w:cs="Times New Roman"/>
          <w:color w:val="auto"/>
          <w:lang w:eastAsia="en-US" w:bidi="en-US"/>
        </w:rPr>
        <w:t xml:space="preserve"> профессиональных компетенций:</w:t>
      </w:r>
    </w:p>
    <w:p w14:paraId="558CE1D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18C1D4F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F14075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E6A2E8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6A87EB6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АННОТАЦИЯ ПРОГРАММЫ УЧЕБНОЙ ДИСЦИПЛИНЫ</w:t>
      </w:r>
    </w:p>
    <w:p w14:paraId="7B5E99A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Основы бережливого производства</w:t>
      </w:r>
    </w:p>
    <w:p w14:paraId="773936DD"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68FABA1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073199">
        <w:rPr>
          <w:rFonts w:ascii="Times New Roman" w:eastAsia="Times New Roman" w:hAnsi="Times New Roman" w:cs="Times New Roman"/>
          <w:color w:val="auto"/>
          <w:lang w:eastAsia="en-US" w:bidi="en-US"/>
        </w:rPr>
        <w:t>среднего  общего</w:t>
      </w:r>
      <w:proofErr w:type="gramEnd"/>
      <w:r w:rsidRPr="00073199">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75C1DD4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учебный цикл.</w:t>
      </w:r>
    </w:p>
    <w:p w14:paraId="2953776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217F59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проводить мероприятия по реализации проектов по бережливому производству;</w:t>
      </w:r>
    </w:p>
    <w:p w14:paraId="6C359FE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применять принципы и инструменты бережливого производства в медицинских организациях;</w:t>
      </w:r>
    </w:p>
    <w:p w14:paraId="60438ED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выявлять потери в потоке создания ценности в медицинской организации и предлагать пути их решения;</w:t>
      </w:r>
    </w:p>
    <w:p w14:paraId="1ACCF5D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налаживать эффективные отношения в трудовом коллективе и решать возникающие конфликты в медицинской организации.</w:t>
      </w:r>
    </w:p>
    <w:p w14:paraId="43FF804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BEA3CA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систему организации оказания медицинской помощи населению;</w:t>
      </w:r>
    </w:p>
    <w:p w14:paraId="24269AD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права и обязанности работников в сфере профессиональной деятельности;</w:t>
      </w:r>
    </w:p>
    <w:p w14:paraId="780F8D8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права и свободы человека и гражданина, механизмы их реализации</w:t>
      </w:r>
    </w:p>
    <w:p w14:paraId="07B4BF2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основы и принципы системы бережливого производства;</w:t>
      </w:r>
    </w:p>
    <w:p w14:paraId="3C15BF4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базовые инструменты бережливого производства;</w:t>
      </w:r>
    </w:p>
    <w:p w14:paraId="2958535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основные виды потерь, способы их выявления и устранения;</w:t>
      </w:r>
    </w:p>
    <w:p w14:paraId="3C82528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основы корпоративной культуры и профессиональной этики в медицинской организации;</w:t>
      </w:r>
    </w:p>
    <w:p w14:paraId="6EA4CCA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основы проектной деятельности</w:t>
      </w:r>
    </w:p>
    <w:p w14:paraId="434CD53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073199">
        <w:rPr>
          <w:rFonts w:ascii="Times New Roman" w:eastAsia="Times New Roman" w:hAnsi="Times New Roman" w:cs="Times New Roman"/>
          <w:color w:val="auto"/>
          <w:lang w:eastAsia="en-US" w:bidi="en-US"/>
        </w:rPr>
        <w:t>общих  и</w:t>
      </w:r>
      <w:proofErr w:type="gramEnd"/>
      <w:r w:rsidRPr="00073199">
        <w:rPr>
          <w:rFonts w:ascii="Times New Roman" w:eastAsia="Times New Roman" w:hAnsi="Times New Roman" w:cs="Times New Roman"/>
          <w:color w:val="auto"/>
          <w:lang w:eastAsia="en-US" w:bidi="en-US"/>
        </w:rPr>
        <w:t xml:space="preserve"> профессиональных компетенций:</w:t>
      </w:r>
    </w:p>
    <w:p w14:paraId="759BE2F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85EE49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6B752E9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988D1F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60EC91E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1.1. Организовывать рабочее место</w:t>
      </w:r>
    </w:p>
    <w:p w14:paraId="6EA53CB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2.1. Заполнять медицинскую документацию, в том числе в форме электронного документа. </w:t>
      </w:r>
    </w:p>
    <w:p w14:paraId="5416A8A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2.2. Использовать в работе медицинские информационные системы и информационно-телекоммуникационную сеть "Интернет".</w:t>
      </w:r>
    </w:p>
    <w:p w14:paraId="04519BE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3.3. Участвовать в проведении профилактических осмотров и диспансеризации населения.</w:t>
      </w:r>
    </w:p>
    <w:p w14:paraId="49D61F4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АННОТАЦИЯ ПРОГРАММЫ УЧЕБНОЙ ДИСЦИПЛИНЫ</w:t>
      </w:r>
    </w:p>
    <w:p w14:paraId="367B533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Информационные технологии в профессиональной деятельности</w:t>
      </w:r>
    </w:p>
    <w:p w14:paraId="34335B90"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314C783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073199">
        <w:rPr>
          <w:rFonts w:ascii="Times New Roman" w:eastAsia="Times New Roman" w:hAnsi="Times New Roman" w:cs="Times New Roman"/>
          <w:color w:val="auto"/>
          <w:lang w:eastAsia="en-US" w:bidi="en-US"/>
        </w:rPr>
        <w:t>среднего  общего</w:t>
      </w:r>
      <w:proofErr w:type="gramEnd"/>
      <w:r w:rsidRPr="00073199">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5DAC5B6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математический и общий естественнонаучный учебный цикл:</w:t>
      </w:r>
    </w:p>
    <w:p w14:paraId="383A4EB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FEA77F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5109A62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использовать в профессиональной деятельности различные виды программного обеспечения, в том числе специального;</w:t>
      </w:r>
    </w:p>
    <w:p w14:paraId="7A39364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применять компьютерные и телекоммуникационные средства;</w:t>
      </w:r>
    </w:p>
    <w:p w14:paraId="7FE466D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84AE5C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основные понятия автоматизированной обработки информации;</w:t>
      </w:r>
    </w:p>
    <w:p w14:paraId="6C5D033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общий состав и структуру персональных компьютеров и вычислительных систем;</w:t>
      </w:r>
    </w:p>
    <w:p w14:paraId="47522B2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состав, функции и возможности использования информационных и телекоммуникационных технологий в профессиональной деятельности;</w:t>
      </w:r>
    </w:p>
    <w:p w14:paraId="364F4C7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методы и средства сбора, обработки, хранения, передачи и накопления информации;</w:t>
      </w:r>
    </w:p>
    <w:p w14:paraId="1B35596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базовые системные программные продукты и пакеты прикладных программ в области профессиональной деятельности;</w:t>
      </w:r>
    </w:p>
    <w:p w14:paraId="68B2CA8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основные методы и приемы обеспечения информационной безопасности.</w:t>
      </w:r>
    </w:p>
    <w:p w14:paraId="2E0FC92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073199">
        <w:rPr>
          <w:rFonts w:ascii="Times New Roman" w:eastAsia="Times New Roman" w:hAnsi="Times New Roman" w:cs="Times New Roman"/>
          <w:color w:val="auto"/>
          <w:lang w:eastAsia="en-US" w:bidi="en-US"/>
        </w:rPr>
        <w:t>общих  и</w:t>
      </w:r>
      <w:proofErr w:type="gramEnd"/>
      <w:r w:rsidRPr="00073199">
        <w:rPr>
          <w:rFonts w:ascii="Times New Roman" w:eastAsia="Times New Roman" w:hAnsi="Times New Roman" w:cs="Times New Roman"/>
          <w:color w:val="auto"/>
          <w:lang w:eastAsia="en-US" w:bidi="en-US"/>
        </w:rPr>
        <w:t xml:space="preserve"> профессиональных компетенций:</w:t>
      </w:r>
    </w:p>
    <w:p w14:paraId="2EA399A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54B85D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4D5B97C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4DDB5A81"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732BE831"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Основы латинского языка с медицинской терминологией</w:t>
      </w:r>
    </w:p>
    <w:p w14:paraId="76779E20"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65FA3B6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073199">
        <w:rPr>
          <w:rFonts w:ascii="Times New Roman" w:eastAsia="Times New Roman" w:hAnsi="Times New Roman" w:cs="Times New Roman"/>
          <w:color w:val="auto"/>
          <w:lang w:eastAsia="en-US" w:bidi="en-US"/>
        </w:rPr>
        <w:t>среднего  общего</w:t>
      </w:r>
      <w:proofErr w:type="gramEnd"/>
      <w:r w:rsidRPr="00073199">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4BC6533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1273023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128589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правильно читать и писать на латинском языке медицинские (анатомические, клинические и фармацевтические) термины;</w:t>
      </w:r>
    </w:p>
    <w:p w14:paraId="63DB483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использовать элементы латинской грамматики для перевода и построения медицинских терминов;</w:t>
      </w:r>
    </w:p>
    <w:p w14:paraId="6E6E11A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использовать элементы латинской грамматики для перевода и построения медицинских терминов;</w:t>
      </w:r>
    </w:p>
    <w:p w14:paraId="0FA87CA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переводить рецепты и оформлять их по заданному нормативному образцу</w:t>
      </w:r>
    </w:p>
    <w:p w14:paraId="4DC1E64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2AB4D8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латинский алфавит, правила чтения и ударения;</w:t>
      </w:r>
    </w:p>
    <w:p w14:paraId="20CA7FA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элементы грамматики латинского языка, необходимые для понимания и образования медицинских терминов, а также для написания и перевода рецептов</w:t>
      </w:r>
    </w:p>
    <w:p w14:paraId="138EE47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− 500 терминологических единиц и терминоэлементов на уровне долговременной памяти в качестве активного терминологического запаса</w:t>
      </w:r>
    </w:p>
    <w:p w14:paraId="6BDF335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073199">
        <w:rPr>
          <w:rFonts w:ascii="Times New Roman" w:eastAsia="Times New Roman" w:hAnsi="Times New Roman" w:cs="Times New Roman"/>
          <w:color w:val="auto"/>
          <w:lang w:eastAsia="en-US" w:bidi="en-US"/>
        </w:rPr>
        <w:t>общих  и</w:t>
      </w:r>
      <w:proofErr w:type="gramEnd"/>
      <w:r w:rsidRPr="00073199">
        <w:rPr>
          <w:rFonts w:ascii="Times New Roman" w:eastAsia="Times New Roman" w:hAnsi="Times New Roman" w:cs="Times New Roman"/>
          <w:color w:val="auto"/>
          <w:lang w:eastAsia="en-US" w:bidi="en-US"/>
        </w:rPr>
        <w:t xml:space="preserve"> профессиональных компетенций:</w:t>
      </w:r>
    </w:p>
    <w:p w14:paraId="6CC1A4D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BDCA47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3A9F430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ADB217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139E7A8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2.2. Использовать в работе медицинские информационные системы и информационно-телекоммуникационную сеть "Интернет".</w:t>
      </w:r>
    </w:p>
    <w:p w14:paraId="41CECF9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 xml:space="preserve">ПК 3.1. Консультировать население по вопросам профилактики заболеваний. </w:t>
      </w:r>
    </w:p>
    <w:p w14:paraId="35FF22E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3.2. Пропагандировать здоровый образ жизни. </w:t>
      </w:r>
    </w:p>
    <w:p w14:paraId="17EA0D1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3.3. Участвовать в проведении профилактических осмотров и диспансеризации населения. </w:t>
      </w:r>
    </w:p>
    <w:p w14:paraId="090444A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3.4. Проводить санитарно-противоэпидемические мероприятия по профилактике инфекционных заболеваний. </w:t>
      </w:r>
    </w:p>
    <w:p w14:paraId="03C9AD3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3.5. Участвовать в иммунопрофилактике инфекционных заболеваний.</w:t>
      </w:r>
    </w:p>
    <w:p w14:paraId="6B06802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4.1. Проводить оценку состояния пациента.</w:t>
      </w:r>
    </w:p>
    <w:p w14:paraId="736E3C7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4.2. Выполнять медицинские манипуляции при оказании медицинской помощи пациенту.</w:t>
      </w:r>
    </w:p>
    <w:p w14:paraId="6712905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4.3. Осуществлять уход за пациентом.</w:t>
      </w:r>
    </w:p>
    <w:p w14:paraId="4E388E8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4.5. Оказывать медицинскую помощь в неотложной форме.</w:t>
      </w:r>
    </w:p>
    <w:p w14:paraId="6AC1D0D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4.6. Участвовать в проведении мероприятий медицинской реабилитации.</w:t>
      </w:r>
    </w:p>
    <w:p w14:paraId="2875166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5.1. Распознавать состояния, представляющие угрозу</w:t>
      </w:r>
    </w:p>
    <w:p w14:paraId="2EEA436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жизни.</w:t>
      </w:r>
    </w:p>
    <w:p w14:paraId="6C282D7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5.2. Оказывать медицинскую помощь в экстренной форме.</w:t>
      </w:r>
    </w:p>
    <w:p w14:paraId="5C651BC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5.3. Проводить мероприятия по поддержанию жизнедеятельности организма пациента (пострадавшего) до прибытия врача или бригады скорой помощи. </w:t>
      </w:r>
    </w:p>
    <w:p w14:paraId="2DE76A5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5.4. Осуществлять клиническое использование крови и (или) ее компонентов.</w:t>
      </w:r>
    </w:p>
    <w:p w14:paraId="21E7B5F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513DAD0F"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462505D8"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Анатомия и физиология человека</w:t>
      </w:r>
    </w:p>
    <w:p w14:paraId="155E10CE"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54B7607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073199">
        <w:rPr>
          <w:rFonts w:ascii="Times New Roman" w:eastAsia="Times New Roman" w:hAnsi="Times New Roman" w:cs="Times New Roman"/>
          <w:color w:val="auto"/>
          <w:lang w:eastAsia="en-US" w:bidi="en-US"/>
        </w:rPr>
        <w:t>среднего  общего</w:t>
      </w:r>
      <w:proofErr w:type="gramEnd"/>
      <w:r w:rsidRPr="00073199">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19FB8BF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6235766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80CD21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применять знания о строении и функциях органов и систем организма человека при оказании сестринской помощи и сестринского ухода за пациентами.</w:t>
      </w:r>
    </w:p>
    <w:p w14:paraId="5EE4B9C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7B8306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строение человеческого тела и функциональные системы человека, их регуляция и саморегуляция при взаимодействии с внешней средой.</w:t>
      </w:r>
    </w:p>
    <w:p w14:paraId="4025DE3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основная медицинская терминология;</w:t>
      </w:r>
    </w:p>
    <w:p w14:paraId="07CA0AE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-строение, местоположение и функции органов тела человека;</w:t>
      </w:r>
    </w:p>
    <w:p w14:paraId="6D10A7C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-физиологические характеристики основных процессов жизнедеятельности организма человека;</w:t>
      </w:r>
    </w:p>
    <w:p w14:paraId="3301DDD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-функциональные системы человека, их регуляцию и саморегуляцию при взаимодействии с внешней средой.</w:t>
      </w:r>
    </w:p>
    <w:p w14:paraId="69A8DC9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0E22A7D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073199">
        <w:rPr>
          <w:rFonts w:ascii="Times New Roman" w:eastAsia="Times New Roman" w:hAnsi="Times New Roman" w:cs="Times New Roman"/>
          <w:color w:val="auto"/>
          <w:lang w:eastAsia="en-US" w:bidi="en-US"/>
        </w:rPr>
        <w:t>общих  и</w:t>
      </w:r>
      <w:proofErr w:type="gramEnd"/>
      <w:r w:rsidRPr="00073199">
        <w:rPr>
          <w:rFonts w:ascii="Times New Roman" w:eastAsia="Times New Roman" w:hAnsi="Times New Roman" w:cs="Times New Roman"/>
          <w:color w:val="auto"/>
          <w:lang w:eastAsia="en-US" w:bidi="en-US"/>
        </w:rPr>
        <w:t xml:space="preserve"> профессиональных компетенций:</w:t>
      </w:r>
    </w:p>
    <w:p w14:paraId="628E35B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4B0111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718D58A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w:t>
      </w:r>
      <w:r w:rsidRPr="00073199">
        <w:rPr>
          <w:rFonts w:ascii="Times New Roman" w:eastAsia="Times New Roman" w:hAnsi="Times New Roman" w:cs="Times New Roman"/>
          <w:color w:val="auto"/>
          <w:lang w:eastAsia="en-US" w:bidi="en-US"/>
        </w:rPr>
        <w:lastRenderedPageBreak/>
        <w:t>уровня физической подготовленности;</w:t>
      </w:r>
    </w:p>
    <w:p w14:paraId="568E032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3.1. Консультировать население по вопросам профилактики заболеваний.</w:t>
      </w:r>
    </w:p>
    <w:p w14:paraId="211D151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3.2. Пропагандировать здоровый образ жизни.</w:t>
      </w:r>
    </w:p>
    <w:p w14:paraId="73BEE63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3.3. Участвовать в проведении профилактических осмотров и диспансеризации населения.</w:t>
      </w:r>
    </w:p>
    <w:p w14:paraId="7D9314D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4.1. Проводить оценку состояния пациента.</w:t>
      </w:r>
    </w:p>
    <w:p w14:paraId="0E943B6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4.2. Выполнять медицинские манипуляции при оказании медицинской помощи пациенту.</w:t>
      </w:r>
    </w:p>
    <w:p w14:paraId="67B6AAA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4.3. Осуществлять уход за пациентом.</w:t>
      </w:r>
    </w:p>
    <w:p w14:paraId="65BE1EF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4.5. Оказывать медицинскую помощь в неотложной форме.</w:t>
      </w:r>
    </w:p>
    <w:p w14:paraId="49B6B01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4.6. Участвовать в проведении мероприятий медицинской реабилитации.</w:t>
      </w:r>
    </w:p>
    <w:p w14:paraId="008E2B5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5.1. Распознавать состояния, представляющие угрозу</w:t>
      </w:r>
    </w:p>
    <w:p w14:paraId="692158E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жизни.</w:t>
      </w:r>
    </w:p>
    <w:p w14:paraId="3F5DA8B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5.2. Оказывать медицинскую помощь в экстренной форме.</w:t>
      </w:r>
    </w:p>
    <w:p w14:paraId="071F066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5.3. Проводить мероприятия по поддержанию жизнедеятельности организма пациента (пострадавшего) до прибытия врача или бригады скорой помощи. </w:t>
      </w:r>
    </w:p>
    <w:p w14:paraId="4C4613B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5.4. Осуществлять клиническое использование крови и (или) ее компонентов.</w:t>
      </w:r>
    </w:p>
    <w:p w14:paraId="376EE29E"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33F89566"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Основы патологии</w:t>
      </w:r>
    </w:p>
    <w:p w14:paraId="62884744"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2122D40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073199">
        <w:rPr>
          <w:rFonts w:ascii="Times New Roman" w:eastAsia="Times New Roman" w:hAnsi="Times New Roman" w:cs="Times New Roman"/>
          <w:color w:val="auto"/>
          <w:lang w:eastAsia="en-US" w:bidi="en-US"/>
        </w:rPr>
        <w:t>среднего  общего</w:t>
      </w:r>
      <w:proofErr w:type="gramEnd"/>
      <w:r w:rsidRPr="00073199">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502D89C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7E0A903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64ABB4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определять признаки типовых патологических процессов и отдельных заболеваний в организме человека;</w:t>
      </w:r>
    </w:p>
    <w:p w14:paraId="2BFEBEC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определять морфологию патологически измененных тканей и органов</w:t>
      </w:r>
    </w:p>
    <w:p w14:paraId="66EA80A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D55AF9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 общих закономерности развития патологии клеток, органов и </w:t>
      </w:r>
      <w:proofErr w:type="gramStart"/>
      <w:r w:rsidRPr="00073199">
        <w:rPr>
          <w:rFonts w:ascii="Times New Roman" w:eastAsia="Times New Roman" w:hAnsi="Times New Roman" w:cs="Times New Roman"/>
          <w:color w:val="auto"/>
          <w:lang w:eastAsia="en-US" w:bidi="en-US"/>
        </w:rPr>
        <w:t>си-стем</w:t>
      </w:r>
      <w:proofErr w:type="gramEnd"/>
      <w:r w:rsidRPr="00073199">
        <w:rPr>
          <w:rFonts w:ascii="Times New Roman" w:eastAsia="Times New Roman" w:hAnsi="Times New Roman" w:cs="Times New Roman"/>
          <w:color w:val="auto"/>
          <w:lang w:eastAsia="en-US" w:bidi="en-US"/>
        </w:rPr>
        <w:t xml:space="preserve"> в организме человека;</w:t>
      </w:r>
    </w:p>
    <w:p w14:paraId="6B3E7E3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структурно- функциональных закономерностей развития и течения типовых патологических процессов и отдельных заболеваний;</w:t>
      </w:r>
    </w:p>
    <w:p w14:paraId="577DB51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клинических проявлений воспалительных реакций, форм воспаления;</w:t>
      </w:r>
    </w:p>
    <w:p w14:paraId="0C98FF6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клинических проявлений патологических изменений в различных органах и системах организма;</w:t>
      </w:r>
    </w:p>
    <w:p w14:paraId="648B20A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стадий лихорадки.</w:t>
      </w:r>
    </w:p>
    <w:p w14:paraId="486FB74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073199">
        <w:rPr>
          <w:rFonts w:ascii="Times New Roman" w:eastAsia="Times New Roman" w:hAnsi="Times New Roman" w:cs="Times New Roman"/>
          <w:color w:val="auto"/>
          <w:lang w:eastAsia="en-US" w:bidi="en-US"/>
        </w:rPr>
        <w:t>общих  и</w:t>
      </w:r>
      <w:proofErr w:type="gramEnd"/>
      <w:r w:rsidRPr="00073199">
        <w:rPr>
          <w:rFonts w:ascii="Times New Roman" w:eastAsia="Times New Roman" w:hAnsi="Times New Roman" w:cs="Times New Roman"/>
          <w:color w:val="auto"/>
          <w:lang w:eastAsia="en-US" w:bidi="en-US"/>
        </w:rPr>
        <w:t xml:space="preserve"> профессиональных компетенций:</w:t>
      </w:r>
    </w:p>
    <w:p w14:paraId="00D5E84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93C66A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0D39CD8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D8DE13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705A2C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ПК 3.1. Консультировать население по вопросам профилактики заболеваний.</w:t>
      </w:r>
    </w:p>
    <w:p w14:paraId="3E43945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3.2. Пропагандировать здоровый образ жизни.</w:t>
      </w:r>
    </w:p>
    <w:p w14:paraId="419E05A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3.3. Участвовать в проведении профилактических осмотров и диспансеризации населения.</w:t>
      </w:r>
    </w:p>
    <w:p w14:paraId="664C894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4.1. Проводить оценку состояния пациента.</w:t>
      </w:r>
    </w:p>
    <w:p w14:paraId="213C257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4.2. Выполнять медицинские манипуляции при оказании медицинской помощи пациенту.</w:t>
      </w:r>
    </w:p>
    <w:p w14:paraId="1B752B0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4.3. Осуществлять уход за пациентом.</w:t>
      </w:r>
    </w:p>
    <w:p w14:paraId="79018B1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4.5. Оказывать медицинскую помощь в неотложной форме.</w:t>
      </w:r>
    </w:p>
    <w:p w14:paraId="4B426E8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4.6. Участвовать в проведении мероприятий медицинской реабилитации.</w:t>
      </w:r>
    </w:p>
    <w:p w14:paraId="4E9774F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5.1. Распознавать состояния, представляющие угрозу</w:t>
      </w:r>
    </w:p>
    <w:p w14:paraId="236F9AA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жизни.</w:t>
      </w:r>
    </w:p>
    <w:p w14:paraId="0B8CA78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5.2. Оказывать медицинскую помощь в экстренной форме.</w:t>
      </w:r>
    </w:p>
    <w:p w14:paraId="2E02A12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5.3. Проводить мероприятия по поддержанию жизнедеятельности организма пациента (пострадавшего) до прибытия врача или бригады скорой помощи. </w:t>
      </w:r>
    </w:p>
    <w:p w14:paraId="35EC61B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5.4. Осуществлять клиническое использование крови и (или) ее компонентов.</w:t>
      </w:r>
    </w:p>
    <w:p w14:paraId="486D13C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1B9B9308"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3A644B0F"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Генетика человека с основами медицинской генетики</w:t>
      </w:r>
    </w:p>
    <w:p w14:paraId="34A05E49"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074DD63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073199">
        <w:rPr>
          <w:rFonts w:ascii="Times New Roman" w:eastAsia="Times New Roman" w:hAnsi="Times New Roman" w:cs="Times New Roman"/>
          <w:color w:val="auto"/>
          <w:lang w:eastAsia="en-US" w:bidi="en-US"/>
        </w:rPr>
        <w:t>среднего  общего</w:t>
      </w:r>
      <w:proofErr w:type="gramEnd"/>
      <w:r w:rsidRPr="00073199">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501F983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671FD54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B4576A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проводить опрос и вести учет пациентов с наследственной патологией;</w:t>
      </w:r>
    </w:p>
    <w:p w14:paraId="42E4F20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проводить беседы по планированию семьи с учетом имеющейся наследственной патологии;</w:t>
      </w:r>
    </w:p>
    <w:p w14:paraId="6425D3D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проводить предварительную диагностику наследственных болезней</w:t>
      </w:r>
    </w:p>
    <w:p w14:paraId="1A3C4B5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6228AC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биохимические и цитологические основы наследственности;</w:t>
      </w:r>
    </w:p>
    <w:p w14:paraId="463346D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закономерности наследования признаков, виды взаимодействия генов;</w:t>
      </w:r>
    </w:p>
    <w:p w14:paraId="38318FA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методы изучения наследственности и изменчивости человека в норме и патологии;</w:t>
      </w:r>
    </w:p>
    <w:p w14:paraId="6061DD6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основные виды изменчивости, виды мутаций у человека, факторы мутагенеза;</w:t>
      </w:r>
    </w:p>
    <w:p w14:paraId="257888E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основные группы наследственных заболеваний, причины и механизмы возникновения;</w:t>
      </w:r>
    </w:p>
    <w:p w14:paraId="1C2995E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цели, задачи, методы и показания к медико – генетическому консультированию.</w:t>
      </w:r>
    </w:p>
    <w:p w14:paraId="0268CCC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073199">
        <w:rPr>
          <w:rFonts w:ascii="Times New Roman" w:eastAsia="Times New Roman" w:hAnsi="Times New Roman" w:cs="Times New Roman"/>
          <w:color w:val="auto"/>
          <w:lang w:eastAsia="en-US" w:bidi="en-US"/>
        </w:rPr>
        <w:t>общих  и</w:t>
      </w:r>
      <w:proofErr w:type="gramEnd"/>
      <w:r w:rsidRPr="00073199">
        <w:rPr>
          <w:rFonts w:ascii="Times New Roman" w:eastAsia="Times New Roman" w:hAnsi="Times New Roman" w:cs="Times New Roman"/>
          <w:color w:val="auto"/>
          <w:lang w:eastAsia="en-US" w:bidi="en-US"/>
        </w:rPr>
        <w:t xml:space="preserve"> профессиональных компетенций:</w:t>
      </w:r>
    </w:p>
    <w:p w14:paraId="0984026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85CC75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0A574B1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1E9097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3.1. Консультировать население по вопросам профилактики заболеваний.</w:t>
      </w:r>
    </w:p>
    <w:p w14:paraId="741DC4D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3.2. Пропагандировать здоровый образ жизни.</w:t>
      </w:r>
    </w:p>
    <w:p w14:paraId="3515EFC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3.3. Участвовать в проведении профилактических осмотров и диспансеризации населения.</w:t>
      </w:r>
    </w:p>
    <w:p w14:paraId="259DA18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ПК 4.1. Проводить оценку состояния пациента.</w:t>
      </w:r>
    </w:p>
    <w:p w14:paraId="2B4B97C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4.2. Выполнять медицинские манипуляции при оказании медицинской помощи пациенту.</w:t>
      </w:r>
    </w:p>
    <w:p w14:paraId="0E09B8C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4.3. Осуществлять уход за пациентом.</w:t>
      </w:r>
    </w:p>
    <w:p w14:paraId="2602993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4.5. Оказывать медицинскую помощь в неотложной форме.</w:t>
      </w:r>
    </w:p>
    <w:p w14:paraId="4CBB99A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4.6. Участвовать в проведении мероприятий медицинской реабилитации.</w:t>
      </w:r>
    </w:p>
    <w:p w14:paraId="5403A0D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2A3E693E"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3758432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b/>
          <w:bCs/>
          <w:color w:val="auto"/>
          <w:lang w:eastAsia="en-US" w:bidi="en-US"/>
        </w:rPr>
        <w:t>Гигиена и экология человека</w:t>
      </w:r>
    </w:p>
    <w:p w14:paraId="5014B131"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44DE7AF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073199">
        <w:rPr>
          <w:rFonts w:ascii="Times New Roman" w:eastAsia="Times New Roman" w:hAnsi="Times New Roman" w:cs="Times New Roman"/>
          <w:color w:val="auto"/>
          <w:lang w:eastAsia="en-US" w:bidi="en-US"/>
        </w:rPr>
        <w:t>среднего  общего</w:t>
      </w:r>
      <w:proofErr w:type="gramEnd"/>
      <w:r w:rsidRPr="00073199">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2620519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40E6CAF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1067AD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давать санитарно-гигиеническую оценку факторам окружающей среды;</w:t>
      </w:r>
    </w:p>
    <w:p w14:paraId="20A4758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санитарно-гигиенические мероприятия по сохранению и укреплению здоровья населения, предупреждению болезней;</w:t>
      </w:r>
    </w:p>
    <w:p w14:paraId="603CD49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гигиеническое обучение и воспитание населения</w:t>
      </w:r>
    </w:p>
    <w:p w14:paraId="18B39E7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DD1E76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современное состояние окружающей среды и глобальные экологические проблемы;</w:t>
      </w:r>
    </w:p>
    <w:p w14:paraId="38A76DE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факторы окружающей среды, влияющие на здоровье человека;</w:t>
      </w:r>
    </w:p>
    <w:p w14:paraId="0A2F163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основные положения гигиены;</w:t>
      </w:r>
    </w:p>
    <w:p w14:paraId="4B73649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гигиенические принципы организации здорового образа жизни;</w:t>
      </w:r>
    </w:p>
    <w:p w14:paraId="24E7BCD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методы, формы и средства гигиенического воспитания населения;</w:t>
      </w:r>
    </w:p>
    <w:p w14:paraId="6943795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5C92C92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073199">
        <w:rPr>
          <w:rFonts w:ascii="Times New Roman" w:eastAsia="Times New Roman" w:hAnsi="Times New Roman" w:cs="Times New Roman"/>
          <w:color w:val="auto"/>
          <w:lang w:eastAsia="en-US" w:bidi="en-US"/>
        </w:rPr>
        <w:t>общих  и</w:t>
      </w:r>
      <w:proofErr w:type="gramEnd"/>
      <w:r w:rsidRPr="00073199">
        <w:rPr>
          <w:rFonts w:ascii="Times New Roman" w:eastAsia="Times New Roman" w:hAnsi="Times New Roman" w:cs="Times New Roman"/>
          <w:color w:val="auto"/>
          <w:lang w:eastAsia="en-US" w:bidi="en-US"/>
        </w:rPr>
        <w:t xml:space="preserve"> профессиональных компетенций:</w:t>
      </w:r>
    </w:p>
    <w:p w14:paraId="063BF97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45DE46B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7B4A9C7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861427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640BDB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CBA8BD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5B929A3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3.1. Консультировать население по вопросам профилактики заболеваний.</w:t>
      </w:r>
    </w:p>
    <w:p w14:paraId="2232AF7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3.2. Пропагандировать здоровый образ жизни.</w:t>
      </w:r>
    </w:p>
    <w:p w14:paraId="0D81EAE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3.3. Участвовать в проведении профилактических осмотров и диспансеризации населения.</w:t>
      </w:r>
    </w:p>
    <w:p w14:paraId="4C1E749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476CA82A" w14:textId="77777777" w:rsidR="0067035B"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2E7C3A23"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6ECF134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b/>
          <w:bCs/>
          <w:color w:val="auto"/>
          <w:lang w:eastAsia="en-US" w:bidi="en-US"/>
        </w:rPr>
        <w:t>Основы микробиологии и иммунологии</w:t>
      </w:r>
    </w:p>
    <w:p w14:paraId="1922637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r w:rsidRPr="00073199">
        <w:rPr>
          <w:rFonts w:ascii="Times New Roman" w:eastAsia="Times New Roman" w:hAnsi="Times New Roman" w:cs="Times New Roman"/>
          <w:color w:val="auto"/>
          <w:lang w:eastAsia="en-US" w:bidi="en-US"/>
        </w:rPr>
        <w:t>.</w:t>
      </w:r>
    </w:p>
    <w:p w14:paraId="574F287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073199">
        <w:rPr>
          <w:rFonts w:ascii="Times New Roman" w:eastAsia="Times New Roman" w:hAnsi="Times New Roman" w:cs="Times New Roman"/>
          <w:color w:val="auto"/>
          <w:lang w:eastAsia="en-US" w:bidi="en-US"/>
        </w:rPr>
        <w:t>среднего  общего</w:t>
      </w:r>
      <w:proofErr w:type="gramEnd"/>
      <w:r w:rsidRPr="00073199">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12CF713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3B35F4C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FFBAAC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проводить забор, транспортировку и хранение материала для микробиологических исследований;</w:t>
      </w:r>
    </w:p>
    <w:p w14:paraId="14D2F77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дифференцировать разные группы микроорганизмов по их основным свойствам;</w:t>
      </w:r>
    </w:p>
    <w:p w14:paraId="7C6BACD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9D3ECC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 роль микроорганизмов в жизни </w:t>
      </w:r>
      <w:proofErr w:type="gramStart"/>
      <w:r w:rsidRPr="00073199">
        <w:rPr>
          <w:rFonts w:ascii="Times New Roman" w:eastAsia="Times New Roman" w:hAnsi="Times New Roman" w:cs="Times New Roman"/>
          <w:color w:val="auto"/>
          <w:lang w:eastAsia="en-US" w:bidi="en-US"/>
        </w:rPr>
        <w:t>чело-века</w:t>
      </w:r>
      <w:proofErr w:type="gramEnd"/>
      <w:r w:rsidRPr="00073199">
        <w:rPr>
          <w:rFonts w:ascii="Times New Roman" w:eastAsia="Times New Roman" w:hAnsi="Times New Roman" w:cs="Times New Roman"/>
          <w:color w:val="auto"/>
          <w:lang w:eastAsia="en-US" w:bidi="en-US"/>
        </w:rPr>
        <w:t xml:space="preserve"> и общества;</w:t>
      </w:r>
    </w:p>
    <w:p w14:paraId="622EB12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морфологию, физиологию и экологию микроорганизмов, методы их изучения;</w:t>
      </w:r>
    </w:p>
    <w:p w14:paraId="344F2DD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основы эпидемиологии инфекционных болезней, пути заражения, локализацию микроорганизмов в организме человека;</w:t>
      </w:r>
    </w:p>
    <w:p w14:paraId="5C9E509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факторы иммунитета, его значение для человека и общества, принципы иммунопрофилактики и иммунотерапии болезней человека.</w:t>
      </w:r>
    </w:p>
    <w:p w14:paraId="4085C51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073199">
        <w:rPr>
          <w:rFonts w:ascii="Times New Roman" w:eastAsia="Times New Roman" w:hAnsi="Times New Roman" w:cs="Times New Roman"/>
          <w:color w:val="auto"/>
          <w:lang w:eastAsia="en-US" w:bidi="en-US"/>
        </w:rPr>
        <w:t>общих  и</w:t>
      </w:r>
      <w:proofErr w:type="gramEnd"/>
      <w:r w:rsidRPr="00073199">
        <w:rPr>
          <w:rFonts w:ascii="Times New Roman" w:eastAsia="Times New Roman" w:hAnsi="Times New Roman" w:cs="Times New Roman"/>
          <w:color w:val="auto"/>
          <w:lang w:eastAsia="en-US" w:bidi="en-US"/>
        </w:rPr>
        <w:t xml:space="preserve"> профессиональных компетенций:</w:t>
      </w:r>
    </w:p>
    <w:p w14:paraId="66E7955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D5A1AF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64C8DA6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86EAFF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961E38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3.1. Консультировать население по вопросам профилактики заболеваний. </w:t>
      </w:r>
    </w:p>
    <w:p w14:paraId="5B61DC5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3.2. Пропагандировать здоровый образ жизни. </w:t>
      </w:r>
    </w:p>
    <w:p w14:paraId="544E3DC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3.3. Участвовать в проведении профилактических осмотров и диспансеризации населения. </w:t>
      </w:r>
    </w:p>
    <w:p w14:paraId="58A5157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3.4. Проводить санитарно-противоэпидемические мероприятия по профилактике инфекционных заболеваний. </w:t>
      </w:r>
    </w:p>
    <w:p w14:paraId="50367BE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3.5. Участвовать в иммунопрофилактике инфекционных заболеваний.</w:t>
      </w:r>
    </w:p>
    <w:p w14:paraId="553D4EA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4.2. Выполнять медицинские манипуляции при оказании медицинской помощи пациенту.</w:t>
      </w:r>
    </w:p>
    <w:p w14:paraId="2BFF137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7399A76C"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68B8BE1D"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Фармакология</w:t>
      </w:r>
    </w:p>
    <w:p w14:paraId="12623D5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r w:rsidRPr="00073199">
        <w:rPr>
          <w:rFonts w:ascii="Times New Roman" w:eastAsia="Times New Roman" w:hAnsi="Times New Roman" w:cs="Times New Roman"/>
          <w:color w:val="auto"/>
          <w:lang w:eastAsia="en-US" w:bidi="en-US"/>
        </w:rPr>
        <w:t>.</w:t>
      </w:r>
    </w:p>
    <w:p w14:paraId="5DD7440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073199">
        <w:rPr>
          <w:rFonts w:ascii="Times New Roman" w:eastAsia="Times New Roman" w:hAnsi="Times New Roman" w:cs="Times New Roman"/>
          <w:color w:val="auto"/>
          <w:lang w:eastAsia="en-US" w:bidi="en-US"/>
        </w:rPr>
        <w:t>среднего  общего</w:t>
      </w:r>
      <w:proofErr w:type="gramEnd"/>
      <w:r w:rsidRPr="00073199">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2658FD0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3EF002D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8AA7B6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 xml:space="preserve">- выписывать лекарственные формы в виде рецепта с применением справочной </w:t>
      </w:r>
      <w:proofErr w:type="gramStart"/>
      <w:r w:rsidRPr="00073199">
        <w:rPr>
          <w:rFonts w:ascii="Times New Roman" w:eastAsia="Times New Roman" w:hAnsi="Times New Roman" w:cs="Times New Roman"/>
          <w:color w:val="auto"/>
          <w:lang w:eastAsia="en-US" w:bidi="en-US"/>
        </w:rPr>
        <w:t>литера-туры</w:t>
      </w:r>
      <w:proofErr w:type="gramEnd"/>
    </w:p>
    <w:p w14:paraId="5F4DE5B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находить сведения о лекарственных препаратах в доступных базах данных</w:t>
      </w:r>
    </w:p>
    <w:p w14:paraId="4A7213D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ориентироваться в номенклатуре лекарственных средств</w:t>
      </w:r>
    </w:p>
    <w:p w14:paraId="156F023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применять лекарственные средства по назначению врача</w:t>
      </w:r>
    </w:p>
    <w:p w14:paraId="5EB4777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давать рекомендации пациенту по применению различных лекарственных средств</w:t>
      </w:r>
    </w:p>
    <w:p w14:paraId="4C5792E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6AC7C9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лекарственные формы, пути введения лекарственных средств, виды их действия и взаимодействия</w:t>
      </w:r>
    </w:p>
    <w:p w14:paraId="3235902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основные лекарственные группы и фармакотерапевтические действия лекарств по группам</w:t>
      </w:r>
    </w:p>
    <w:p w14:paraId="4BE8822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побочные эффекты, виды реакций и осложнения лекарственной терапии</w:t>
      </w:r>
    </w:p>
    <w:p w14:paraId="31D53B4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правила заполнения рецептурных бланков</w:t>
      </w:r>
    </w:p>
    <w:p w14:paraId="5C4EEB7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073199">
        <w:rPr>
          <w:rFonts w:ascii="Times New Roman" w:eastAsia="Times New Roman" w:hAnsi="Times New Roman" w:cs="Times New Roman"/>
          <w:color w:val="auto"/>
          <w:lang w:eastAsia="en-US" w:bidi="en-US"/>
        </w:rPr>
        <w:t>общих  и</w:t>
      </w:r>
      <w:proofErr w:type="gramEnd"/>
      <w:r w:rsidRPr="00073199">
        <w:rPr>
          <w:rFonts w:ascii="Times New Roman" w:eastAsia="Times New Roman" w:hAnsi="Times New Roman" w:cs="Times New Roman"/>
          <w:color w:val="auto"/>
          <w:lang w:eastAsia="en-US" w:bidi="en-US"/>
        </w:rPr>
        <w:t xml:space="preserve"> профессиональных компетенций:</w:t>
      </w:r>
    </w:p>
    <w:p w14:paraId="5AAC905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92B595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7F0E32D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EC2629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4.2. Выполнять медицинские манипуляции при оказании медицинской помощи пациенту.</w:t>
      </w:r>
    </w:p>
    <w:p w14:paraId="624C082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4.3. Осуществлять уход за пациентом.</w:t>
      </w:r>
    </w:p>
    <w:p w14:paraId="19E191D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4.5. Оказывать медицинскую помощь в неотложной форме.</w:t>
      </w:r>
    </w:p>
    <w:p w14:paraId="7DA4BE7E"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342CDC5D"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Общественное здоровье и здравоохранение</w:t>
      </w:r>
    </w:p>
    <w:p w14:paraId="380EA78A"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r>
        <w:rPr>
          <w:rFonts w:ascii="Times New Roman" w:eastAsia="Times New Roman" w:hAnsi="Times New Roman" w:cs="Times New Roman"/>
          <w:color w:val="auto"/>
          <w:lang w:eastAsia="en-US" w:bidi="en-US"/>
        </w:rPr>
        <w:t>.</w:t>
      </w:r>
    </w:p>
    <w:p w14:paraId="253E251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073199">
        <w:rPr>
          <w:rFonts w:ascii="Times New Roman" w:eastAsia="Times New Roman" w:hAnsi="Times New Roman" w:cs="Times New Roman"/>
          <w:color w:val="auto"/>
          <w:lang w:eastAsia="en-US" w:bidi="en-US"/>
        </w:rPr>
        <w:t>среднего  общего</w:t>
      </w:r>
      <w:proofErr w:type="gramEnd"/>
      <w:r w:rsidRPr="00073199">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5C22840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3330E19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54BCCF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консультировать по вопросам правового взаимодействия гражданина с системой здравоохранения;</w:t>
      </w:r>
    </w:p>
    <w:p w14:paraId="780277B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рассчитывать и анализировать показатели общественного здоровья населения;</w:t>
      </w:r>
    </w:p>
    <w:p w14:paraId="11B7A7F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вести утвержденную медицинскую документацию;</w:t>
      </w:r>
    </w:p>
    <w:p w14:paraId="4DB435C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580EFB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факторы, определяющие здоровье населения;</w:t>
      </w:r>
    </w:p>
    <w:p w14:paraId="0E78E4B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показатели общественного здоровья населения, методику их расчета и анализа;</w:t>
      </w:r>
    </w:p>
    <w:p w14:paraId="4EEB4B3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первичные учетные и статистические документы;</w:t>
      </w:r>
    </w:p>
    <w:p w14:paraId="33B2990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основные показатели, используемые для оценки деятельности лечебно-профилактического учреждения;</w:t>
      </w:r>
    </w:p>
    <w:p w14:paraId="65A4DBD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систему организации оказания медицинской помощи городскому и сельскому населению;</w:t>
      </w:r>
    </w:p>
    <w:p w14:paraId="0093639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законодательные акты по охране здоровья населения и медицинскому страхованию;</w:t>
      </w:r>
    </w:p>
    <w:p w14:paraId="3161259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принципы организации экономики, планирования и финансирования здравоохранения;</w:t>
      </w:r>
    </w:p>
    <w:p w14:paraId="76EC34D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принципы организации и оплаты труда медицинского персонала в лечебно-профилактических учреждениях;</w:t>
      </w:r>
    </w:p>
    <w:p w14:paraId="5EB36A9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 xml:space="preserve">Изучение учебной дисциплины направлено на формирование следующих </w:t>
      </w:r>
      <w:proofErr w:type="gramStart"/>
      <w:r w:rsidRPr="00073199">
        <w:rPr>
          <w:rFonts w:ascii="Times New Roman" w:eastAsia="Times New Roman" w:hAnsi="Times New Roman" w:cs="Times New Roman"/>
          <w:color w:val="auto"/>
          <w:lang w:eastAsia="en-US" w:bidi="en-US"/>
        </w:rPr>
        <w:t>общих  и</w:t>
      </w:r>
      <w:proofErr w:type="gramEnd"/>
      <w:r w:rsidRPr="00073199">
        <w:rPr>
          <w:rFonts w:ascii="Times New Roman" w:eastAsia="Times New Roman" w:hAnsi="Times New Roman" w:cs="Times New Roman"/>
          <w:color w:val="auto"/>
          <w:lang w:eastAsia="en-US" w:bidi="en-US"/>
        </w:rPr>
        <w:t xml:space="preserve"> профессиональных компетенций:</w:t>
      </w:r>
    </w:p>
    <w:p w14:paraId="240DF71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46CD9A2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589EBD3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5CCE40B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F95CD3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0EE0F1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3.1. Консультировать население по вопросам профилактики заболеваний.</w:t>
      </w:r>
    </w:p>
    <w:p w14:paraId="27C6D9D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3.2. Пропагандировать здоровый образ жизни.</w:t>
      </w:r>
    </w:p>
    <w:p w14:paraId="129F4B0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3.3. Участвовать в проведении профилактических осмотров и диспансеризации населения.</w:t>
      </w:r>
    </w:p>
    <w:p w14:paraId="040DD0B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210CC46A"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01D7D860"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Психология</w:t>
      </w:r>
    </w:p>
    <w:p w14:paraId="50948163"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6C349AB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073199">
        <w:rPr>
          <w:rFonts w:ascii="Times New Roman" w:eastAsia="Times New Roman" w:hAnsi="Times New Roman" w:cs="Times New Roman"/>
          <w:color w:val="auto"/>
          <w:lang w:eastAsia="en-US" w:bidi="en-US"/>
        </w:rPr>
        <w:t>среднего  общего</w:t>
      </w:r>
      <w:proofErr w:type="gramEnd"/>
      <w:r w:rsidRPr="00073199">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39214B7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4D5898A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AE50DA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эффективно работать в команде;</w:t>
      </w:r>
    </w:p>
    <w:p w14:paraId="204937A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профилактику, раннее выявление и оказание эффективной помощи при стрессе; осуществлять психологическую поддержку пациента и его окружения;</w:t>
      </w:r>
    </w:p>
    <w:p w14:paraId="33E8CAC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регулировать и разрешать конфликтные ситуации;</w:t>
      </w:r>
    </w:p>
    <w:p w14:paraId="04B8D8B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общаться с пациентами и коллегами в процессе профессиональной деятельности;</w:t>
      </w:r>
    </w:p>
    <w:p w14:paraId="425FA25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использовать вербальные и невербальные средства общения в психотерапевтических целях;</w:t>
      </w:r>
    </w:p>
    <w:p w14:paraId="69E337E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использовать простейшие методики саморегуляции, поддерживать оптимальный психологический климат в лечебно-профилактическом учреждении;</w:t>
      </w:r>
    </w:p>
    <w:p w14:paraId="4CE5368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06A5C3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основные направления психологии, психологию личности и малых групп, психологию общения;</w:t>
      </w:r>
    </w:p>
    <w:p w14:paraId="5B60B57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задачи и методы психологии;</w:t>
      </w:r>
    </w:p>
    <w:p w14:paraId="281FAB3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основы психосоматики;</w:t>
      </w:r>
    </w:p>
    <w:p w14:paraId="61F8544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особенности психических процессов у здорового и больного человека;</w:t>
      </w:r>
    </w:p>
    <w:p w14:paraId="0EC5952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психологические факторы в предупреждении возникновения и развития болезни;</w:t>
      </w:r>
    </w:p>
    <w:p w14:paraId="4CF730C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особенности делового общения;</w:t>
      </w:r>
    </w:p>
    <w:p w14:paraId="42177D6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073199">
        <w:rPr>
          <w:rFonts w:ascii="Times New Roman" w:eastAsia="Times New Roman" w:hAnsi="Times New Roman" w:cs="Times New Roman"/>
          <w:color w:val="auto"/>
          <w:lang w:eastAsia="en-US" w:bidi="en-US"/>
        </w:rPr>
        <w:t>общих  и</w:t>
      </w:r>
      <w:proofErr w:type="gramEnd"/>
      <w:r w:rsidRPr="00073199">
        <w:rPr>
          <w:rFonts w:ascii="Times New Roman" w:eastAsia="Times New Roman" w:hAnsi="Times New Roman" w:cs="Times New Roman"/>
          <w:color w:val="auto"/>
          <w:lang w:eastAsia="en-US" w:bidi="en-US"/>
        </w:rPr>
        <w:t xml:space="preserve"> профессиональных компетенций:</w:t>
      </w:r>
    </w:p>
    <w:p w14:paraId="1A322E2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221A3A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2F8FFF7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247F16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D05350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3.1. Консультировать население по вопросам профилактики заболеваний.</w:t>
      </w:r>
    </w:p>
    <w:p w14:paraId="2BD0B00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3.2. Пропагандировать здоровый образ жизни.</w:t>
      </w:r>
    </w:p>
    <w:p w14:paraId="7FFEC06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3.3. Участвовать в проведении профилактических осмотров и диспансеризации населения.</w:t>
      </w:r>
    </w:p>
    <w:p w14:paraId="6B274B63"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5D84026F"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Проектирование профессионального роста и карьеры / Социальная адаптация и основы социально-правовых знаний</w:t>
      </w:r>
    </w:p>
    <w:p w14:paraId="2C5E44B3"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w:t>
      </w:r>
      <w:r>
        <w:rPr>
          <w:rFonts w:ascii="Times New Roman" w:eastAsia="Times New Roman" w:hAnsi="Times New Roman" w:cs="Times New Roman"/>
          <w:color w:val="auto"/>
          <w:lang w:eastAsia="en-US" w:bidi="en-US"/>
        </w:rPr>
        <w:t xml:space="preserve"> </w:t>
      </w:r>
      <w:r w:rsidRPr="001E6F93">
        <w:rPr>
          <w:rFonts w:ascii="Times New Roman" w:eastAsia="Times New Roman" w:hAnsi="Times New Roman" w:cs="Times New Roman"/>
          <w:color w:val="auto"/>
          <w:lang w:eastAsia="en-US" w:bidi="en-US"/>
        </w:rPr>
        <w:t>и Примерной основной образовательной программы по специальности 3</w:t>
      </w:r>
      <w:r>
        <w:rPr>
          <w:rFonts w:ascii="Times New Roman" w:eastAsia="Times New Roman" w:hAnsi="Times New Roman" w:cs="Times New Roman"/>
          <w:color w:val="auto"/>
          <w:lang w:eastAsia="en-US" w:bidi="en-US"/>
        </w:rPr>
        <w:t>4</w:t>
      </w:r>
      <w:r w:rsidRPr="001E6F93">
        <w:rPr>
          <w:rFonts w:ascii="Times New Roman" w:eastAsia="Times New Roman" w:hAnsi="Times New Roman" w:cs="Times New Roman"/>
          <w:color w:val="auto"/>
          <w:lang w:eastAsia="en-US" w:bidi="en-US"/>
        </w:rPr>
        <w:t xml:space="preserve">.02.01 </w:t>
      </w:r>
      <w:r>
        <w:rPr>
          <w:rFonts w:ascii="Times New Roman" w:eastAsia="Times New Roman" w:hAnsi="Times New Roman" w:cs="Times New Roman"/>
          <w:color w:val="auto"/>
          <w:lang w:eastAsia="en-US" w:bidi="en-US"/>
        </w:rPr>
        <w:t>Сестринское дело</w:t>
      </w:r>
    </w:p>
    <w:p w14:paraId="377E61D7"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67C54A5"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Дисциплина входит в общепрофессиональный цикл.</w:t>
      </w:r>
    </w:p>
    <w:p w14:paraId="6AC7E1C1"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xml:space="preserve">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w:t>
      </w:r>
      <w:proofErr w:type="gramStart"/>
      <w:r w:rsidRPr="001E6F93">
        <w:rPr>
          <w:rFonts w:ascii="Times New Roman" w:eastAsia="Times New Roman" w:hAnsi="Times New Roman" w:cs="Times New Roman"/>
          <w:color w:val="auto"/>
          <w:lang w:eastAsia="en-US" w:bidi="en-US"/>
        </w:rPr>
        <w:t>при необходимости</w:t>
      </w:r>
      <w:proofErr w:type="gramEnd"/>
      <w:r w:rsidRPr="001E6F93">
        <w:rPr>
          <w:rFonts w:ascii="Times New Roman" w:eastAsia="Times New Roman" w:hAnsi="Times New Roman" w:cs="Times New Roman"/>
          <w:color w:val="auto"/>
          <w:lang w:eastAsia="en-US" w:bidi="en-US"/>
        </w:rPr>
        <w:t xml:space="preserve">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112CA293"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Социальная адаптация и основы социально-правовых знаний</w:t>
      </w:r>
    </w:p>
    <w:p w14:paraId="7865A5CF"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6E96F02E"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уметь:</w:t>
      </w:r>
    </w:p>
    <w:p w14:paraId="2F8909D3"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использовать нормы позитивного социального поведения;</w:t>
      </w:r>
    </w:p>
    <w:p w14:paraId="374AB9E5"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использовать свои права адекватно законодательству;</w:t>
      </w:r>
    </w:p>
    <w:p w14:paraId="48CA62A7"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обращаться в надлежащие органы за квалифицированной помощью;</w:t>
      </w:r>
    </w:p>
    <w:p w14:paraId="1737800E"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анализировать и осознанно применять нормы закона с точки зрения конкретных условий их реализации;</w:t>
      </w:r>
    </w:p>
    <w:p w14:paraId="47385554"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составлять необходимые заявительные документы;</w:t>
      </w:r>
    </w:p>
    <w:p w14:paraId="572E52DA"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составлять резюме, осуществлять самопрезентацию при трудоустройстве;</w:t>
      </w:r>
    </w:p>
    <w:p w14:paraId="272D5F25"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использовать приобретенные знания и умения в различных жизненных и профессиональных ситуациях;</w:t>
      </w:r>
    </w:p>
    <w:p w14:paraId="12A7E224"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знать:</w:t>
      </w:r>
    </w:p>
    <w:p w14:paraId="4D9B2E6F"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механизмы социальной адаптации;</w:t>
      </w:r>
    </w:p>
    <w:p w14:paraId="55512A5F"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основополагающие международные документы, относящиеся к правам инвалидов;</w:t>
      </w:r>
    </w:p>
    <w:p w14:paraId="25D35462"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основы гражданского и семейного законодательства;</w:t>
      </w:r>
    </w:p>
    <w:p w14:paraId="3758ED39"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основы трудового законодательства, особенности регулирования труда инвалидов;</w:t>
      </w:r>
    </w:p>
    <w:p w14:paraId="69917155"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основные правовые гарантии инвалидам в области социальной защиты и образования;</w:t>
      </w:r>
    </w:p>
    <w:p w14:paraId="0BB5AA9D"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функции органов труда и занятости населения.</w:t>
      </w:r>
    </w:p>
    <w:p w14:paraId="535F0F9E"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Наименование разделов дисциплины:</w:t>
      </w:r>
    </w:p>
    <w:p w14:paraId="00E6FE4A"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1. Понятие социальной адаптации, ее этапы, механизмы, условия.</w:t>
      </w:r>
    </w:p>
    <w:p w14:paraId="38B600D9"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2. Конвенция ООН о правах инвалидов.</w:t>
      </w:r>
    </w:p>
    <w:p w14:paraId="394B65DE"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3. Основы гражданского и семейного законодательства.</w:t>
      </w:r>
    </w:p>
    <w:p w14:paraId="1C8FBD35"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4. Основы трудового законодательства. Особенности регулирования труда инвалидов.</w:t>
      </w:r>
    </w:p>
    <w:p w14:paraId="515A5FA3"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xml:space="preserve">5. Федеральный закон от 24 ноября 1995 г. N 181-ФЗ "О социальной защите инвалидов в </w:t>
      </w:r>
      <w:r w:rsidRPr="001E6F93">
        <w:rPr>
          <w:rFonts w:ascii="Times New Roman" w:eastAsia="Times New Roman" w:hAnsi="Times New Roman" w:cs="Times New Roman"/>
          <w:color w:val="auto"/>
          <w:lang w:eastAsia="en-US" w:bidi="en-US"/>
        </w:rPr>
        <w:lastRenderedPageBreak/>
        <w:t>Российской Федерации".</w:t>
      </w:r>
    </w:p>
    <w:p w14:paraId="1313D1B3"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6. Перечень гарантий инвалидам в Российской Федерации.</w:t>
      </w:r>
    </w:p>
    <w:p w14:paraId="7A607F90"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7. Медико-социальная экспертиза.</w:t>
      </w:r>
    </w:p>
    <w:p w14:paraId="630AB8B6"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8. Реабилитация инвалидов. Индивидуальная программа реабилитации инвалида.</w:t>
      </w:r>
    </w:p>
    <w:p w14:paraId="2D5D12A2"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9. Трудоустройство инвалидов.</w:t>
      </w:r>
    </w:p>
    <w:p w14:paraId="66A095A2"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Проектирование профессионального роста и карьеры</w:t>
      </w:r>
    </w:p>
    <w:p w14:paraId="39995E50"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BC40392"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анализировать изменения, происходящие на рынке труда, и учитывать их в своей профессиональной деятельности;</w:t>
      </w:r>
    </w:p>
    <w:p w14:paraId="39C9D015"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строить план карьеры с учетом значимых для него факторов личной и профессиональной самореализации;</w:t>
      </w:r>
    </w:p>
    <w:p w14:paraId="0E407984"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определять личные и профессиональные цели и пути их реализации;</w:t>
      </w:r>
    </w:p>
    <w:p w14:paraId="5A828628"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организовывать собственную проектную деятельность в сфере карьеры и личностного развития;</w:t>
      </w:r>
    </w:p>
    <w:p w14:paraId="5C619820"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составлять резюме;</w:t>
      </w:r>
    </w:p>
    <w:p w14:paraId="2715FD89"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оценивать предложения о работе;</w:t>
      </w:r>
    </w:p>
    <w:p w14:paraId="11AC388E"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эффективно использовать полученные теоретические знания при поиске работы.</w:t>
      </w:r>
    </w:p>
    <w:p w14:paraId="17025384"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F4A9DB5"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основные понятия дисциплины;</w:t>
      </w:r>
    </w:p>
    <w:p w14:paraId="7C910FC7"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ситуацию на рынке труда;</w:t>
      </w:r>
    </w:p>
    <w:p w14:paraId="64173C21"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содержание понятия «карьера» типологии карьеры, стратегии карьерного роста;</w:t>
      </w:r>
    </w:p>
    <w:p w14:paraId="6A6A9B1F"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основы проектирования карьерного и профессионального роста, личностного развития;</w:t>
      </w:r>
    </w:p>
    <w:p w14:paraId="16CDEC00"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основные этапы трудоустройства</w:t>
      </w:r>
    </w:p>
    <w:p w14:paraId="74E37983"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принципы составления резюме;</w:t>
      </w:r>
    </w:p>
    <w:p w14:paraId="55B99BA9"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E6F93">
        <w:rPr>
          <w:rFonts w:ascii="Times New Roman" w:eastAsia="Times New Roman" w:hAnsi="Times New Roman" w:cs="Times New Roman"/>
          <w:color w:val="auto"/>
          <w:lang w:eastAsia="en-US" w:bidi="en-US"/>
        </w:rPr>
        <w:t>общих  и</w:t>
      </w:r>
      <w:proofErr w:type="gramEnd"/>
      <w:r w:rsidRPr="001E6F93">
        <w:rPr>
          <w:rFonts w:ascii="Times New Roman" w:eastAsia="Times New Roman" w:hAnsi="Times New Roman" w:cs="Times New Roman"/>
          <w:color w:val="auto"/>
          <w:lang w:eastAsia="en-US" w:bidi="en-US"/>
        </w:rPr>
        <w:t xml:space="preserve"> профессиональных компетенций:</w:t>
      </w:r>
    </w:p>
    <w:p w14:paraId="4C959303"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135B428"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1E6F93">
        <w:rPr>
          <w:rFonts w:ascii="Times New Roman" w:eastAsia="Times New Roman" w:hAnsi="Times New Roman" w:cs="Times New Roman"/>
          <w:color w:val="auto"/>
          <w:lang w:eastAsia="en-US" w:bidi="en-US"/>
        </w:rPr>
        <w:t>интерпретации информации</w:t>
      </w:r>
      <w:proofErr w:type="gramEnd"/>
      <w:r w:rsidRPr="001E6F93">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244D22BF"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E3AC66A"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6FDA9FDB"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1337C1C"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F2D1936"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02CFAB2"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89A3C7A"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500F0EE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6CBB940C" w14:textId="77777777" w:rsidR="0067035B"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732B9248"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ПРОФЕССИОНАЛЬНОГО МОДУЛЯ</w:t>
      </w:r>
    </w:p>
    <w:p w14:paraId="6997D328"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 xml:space="preserve">ПМ.01 Проведение мероприятий по профилактике инфекций, связанных с </w:t>
      </w:r>
      <w:r w:rsidRPr="001E6F93">
        <w:rPr>
          <w:rFonts w:ascii="Times New Roman" w:eastAsia="Times New Roman" w:hAnsi="Times New Roman" w:cs="Times New Roman"/>
          <w:b/>
          <w:bCs/>
          <w:color w:val="auto"/>
          <w:lang w:eastAsia="en-US" w:bidi="en-US"/>
        </w:rPr>
        <w:lastRenderedPageBreak/>
        <w:t>оказанием медицинской помощи</w:t>
      </w:r>
    </w:p>
    <w:p w14:paraId="008CA13E"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xml:space="preserve">Рабочая программа </w:t>
      </w:r>
      <w:r>
        <w:rPr>
          <w:rFonts w:ascii="Times New Roman" w:eastAsia="Times New Roman" w:hAnsi="Times New Roman" w:cs="Times New Roman"/>
          <w:color w:val="auto"/>
          <w:lang w:eastAsia="en-US" w:bidi="en-US"/>
        </w:rPr>
        <w:t>профессионального модуля</w:t>
      </w:r>
      <w:r w:rsidRPr="001E6F93">
        <w:rPr>
          <w:rFonts w:ascii="Times New Roman" w:eastAsia="Times New Roman" w:hAnsi="Times New Roman" w:cs="Times New Roman"/>
          <w:color w:val="auto"/>
          <w:lang w:eastAsia="en-US" w:bidi="en-US"/>
        </w:rPr>
        <w:t xml:space="preserve">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2E1276B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561A80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5E78979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535D033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иметь практический опыт:</w:t>
      </w:r>
    </w:p>
    <w:p w14:paraId="325043E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организации рабочего места;</w:t>
      </w:r>
    </w:p>
    <w:p w14:paraId="4C4A756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обеспечения безопасной окружающей среды в помещениях с асептическим режимом, в том числе в стерилизационном отделении (кабинете), медицинской организации;</w:t>
      </w:r>
    </w:p>
    <w:p w14:paraId="5F869A8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обеспечения внутреннего контроля качества и безопасности медицинской деятельности</w:t>
      </w:r>
    </w:p>
    <w:p w14:paraId="49E30A0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уметь:</w:t>
      </w:r>
    </w:p>
    <w:p w14:paraId="2604985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организовывать рабочее место;</w:t>
      </w:r>
    </w:p>
    <w:p w14:paraId="19552DB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применять средства индивидуальной защиты;</w:t>
      </w:r>
    </w:p>
    <w:p w14:paraId="73C8168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соблюдать санитарно-эпидемиологические требования и нормативы медицинской организации, в том числе санитарно-противоэпидемический режим стерилизационного отделения (кабинета);</w:t>
      </w:r>
    </w:p>
    <w:p w14:paraId="5E1530B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соблюдать меры асептики и антисептики, принципы индивидуальной изоляции при выполнении медицинских вмешательств;</w:t>
      </w:r>
    </w:p>
    <w:p w14:paraId="6DFA466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сбор, обеззараживание и временное хранение медицинских отходов в местах их образования в медицинской организации;</w:t>
      </w:r>
    </w:p>
    <w:p w14:paraId="356ABAA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соблюдать требования охраны труда при обращении с острыми (колющими и режущими) инструментами, </w:t>
      </w:r>
      <w:proofErr w:type="gramStart"/>
      <w:r w:rsidRPr="00073199">
        <w:rPr>
          <w:rFonts w:ascii="Times New Roman" w:eastAsia="Times New Roman" w:hAnsi="Times New Roman" w:cs="Times New Roman"/>
          <w:color w:val="auto"/>
          <w:lang w:eastAsia="en-US" w:bidi="en-US"/>
        </w:rPr>
        <w:t>биологически-ми</w:t>
      </w:r>
      <w:proofErr w:type="gramEnd"/>
      <w:r w:rsidRPr="00073199">
        <w:rPr>
          <w:rFonts w:ascii="Times New Roman" w:eastAsia="Times New Roman" w:hAnsi="Times New Roman" w:cs="Times New Roman"/>
          <w:color w:val="auto"/>
          <w:lang w:eastAsia="en-US" w:bidi="en-US"/>
        </w:rPr>
        <w:t xml:space="preserve"> материалами;</w:t>
      </w:r>
    </w:p>
    <w:p w14:paraId="5A88449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экстренные профилактические мероприятия при возникновении аварийных ситуаций с риском инфицирования медицинских работников;</w:t>
      </w:r>
    </w:p>
    <w:p w14:paraId="38BCCC4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прием медицинских изделий в стерилизационном отделении (кабинете);</w:t>
      </w:r>
    </w:p>
    <w:p w14:paraId="3DF5445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дезинфекцию и предстерилизационную очистку медицинских изделий ручным и механизированным способом;</w:t>
      </w:r>
    </w:p>
    <w:p w14:paraId="054C80B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стерилизацию медицинских изделий;</w:t>
      </w:r>
    </w:p>
    <w:p w14:paraId="62F20F7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обеспечивать хранение и выдачу стерильных медицинских изделий;</w:t>
      </w:r>
    </w:p>
    <w:p w14:paraId="7B49450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соблюдать правила эксплуатации оборудования и охраны труда при работе в помещениях с асептическим режимом, в том числе стерилизационном отделении (кабинете);</w:t>
      </w:r>
    </w:p>
    <w:p w14:paraId="44E9880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отбор проб для определения качества предстерилизационной очистки медицинских изделий;</w:t>
      </w:r>
    </w:p>
    <w:p w14:paraId="4E14BC8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сортировку и упаковку медицинских изделий в соответствии с видом стерилизации;</w:t>
      </w:r>
    </w:p>
    <w:p w14:paraId="0C91592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размещать индикаторы в стерилизаторах в соответствии с инструкцией по применению и нормативными правовыми актами;</w:t>
      </w:r>
    </w:p>
    <w:p w14:paraId="3F167D1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контроль режимов стерилизации;</w:t>
      </w:r>
    </w:p>
    <w:p w14:paraId="5CC9DD9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знать:</w:t>
      </w:r>
    </w:p>
    <w:p w14:paraId="47466B2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санитарно-эпидемиологические требования к организациям, осуществляющим медицинскую деятельность (к размещению, устройству, оборудованию, содержанию, противоэпидемическому режиму, профилактическим и противоэпидемическим мероприятиям, условиям труда персонала, организации питания пациентов и персонала);</w:t>
      </w:r>
    </w:p>
    <w:p w14:paraId="7388AE3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меры индивидуальной защиты медицинского персонала и пациентов при выполнении медицинских вмешательств:</w:t>
      </w:r>
    </w:p>
    <w:p w14:paraId="5D8FB2D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подходы и методы многоуровневой профилактики инфекций, связанных с оказанием медицинской помощи (ИСМП);</w:t>
      </w:r>
    </w:p>
    <w:p w14:paraId="6CCDCE7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основы асептики и антисептики, принципы индивидуальной изоляции при выполнении медицинских вмешательств;</w:t>
      </w:r>
    </w:p>
    <w:p w14:paraId="2E772AB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санитарные правила обращения с медицинскими отходами;</w:t>
      </w:r>
    </w:p>
    <w:p w14:paraId="2CAF576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профилактические мероприятия (экстренная профилактика) при возникновении аварийных ситуаций с риском инфицирования медицинских работников;</w:t>
      </w:r>
    </w:p>
    <w:p w14:paraId="5DB99E0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особенности возбудителей инфекций, связанных с оказанием медицинской помощи (устойчивость к физическим и химическим дезинфицирующим агентам и длительность выживания на объектах внешней среды, вид и форма существования, пути и факторы передачи);</w:t>
      </w:r>
    </w:p>
    <w:p w14:paraId="34EF690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виды, цели и задачи дезинфекции, предстерилизационной очистки медицинских изделий;</w:t>
      </w:r>
    </w:p>
    <w:p w14:paraId="5F9DE5A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методы, приемы и средства ручной и механизированной пред-стерилизационной очистки медицинских изделий;</w:t>
      </w:r>
    </w:p>
    <w:p w14:paraId="477FE78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виды и правила сортировки и упаковки медицинских изделий для стерилизации, особенности стерилизуемых медицинских изделий и стерилизующих средств;</w:t>
      </w:r>
    </w:p>
    <w:p w14:paraId="10E2C25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технологии стерилизации медицинских изделий;</w:t>
      </w:r>
    </w:p>
    <w:p w14:paraId="6645A32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порядок и правила хранения стерильных медицинских изделий, правила их выдачи в соответствии с нормативными правовыми актами;</w:t>
      </w:r>
    </w:p>
    <w:p w14:paraId="1891B19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и порядок эксплуатации оборудования для проведения дезинфекции, предстерилизационной очистки и стерилизации медицинских изделий;</w:t>
      </w:r>
    </w:p>
    <w:p w14:paraId="2856C93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методы контроля качества дезинфекции, предстерилизационной очистки и стерилизации медицинских изделий;</w:t>
      </w:r>
    </w:p>
    <w:p w14:paraId="247146C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профессиональные риски, вредные и опасные производственные факторы по профилю отделения (подразделения) медицинской организации, требования охраны труда, пожарной безопасности в соответствии с нормативными правовыми актами.</w:t>
      </w:r>
    </w:p>
    <w:p w14:paraId="28B4077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1D8E762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D56C86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0552C6E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3A62BD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28EDBF3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3CD531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6FA208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1.1. Организовывать рабочее место.</w:t>
      </w:r>
    </w:p>
    <w:p w14:paraId="34BDCBB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1.2. Обеспечивать безопасную окружающую среду.</w:t>
      </w:r>
    </w:p>
    <w:p w14:paraId="703CA63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1.3. Обеспечивать внутренний контроль качества и безопасности медицинской деятельности.</w:t>
      </w:r>
    </w:p>
    <w:p w14:paraId="61C2309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71CE5D14"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ПРОФЕССИОНАЛЬНОГО МОДУЛЯ</w:t>
      </w:r>
    </w:p>
    <w:p w14:paraId="14D5B4C4"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 xml:space="preserve">ПМ.02 Ведение медицинской документации, организация </w:t>
      </w:r>
      <w:proofErr w:type="gramStart"/>
      <w:r w:rsidRPr="001E6F93">
        <w:rPr>
          <w:rFonts w:ascii="Times New Roman" w:eastAsia="Times New Roman" w:hAnsi="Times New Roman" w:cs="Times New Roman"/>
          <w:b/>
          <w:bCs/>
          <w:color w:val="auto"/>
          <w:lang w:eastAsia="en-US" w:bidi="en-US"/>
        </w:rPr>
        <w:t>деятельности  находящегося</w:t>
      </w:r>
      <w:proofErr w:type="gramEnd"/>
      <w:r w:rsidRPr="001E6F93">
        <w:rPr>
          <w:rFonts w:ascii="Times New Roman" w:eastAsia="Times New Roman" w:hAnsi="Times New Roman" w:cs="Times New Roman"/>
          <w:b/>
          <w:bCs/>
          <w:color w:val="auto"/>
          <w:lang w:eastAsia="en-US" w:bidi="en-US"/>
        </w:rPr>
        <w:t xml:space="preserve"> в распоряжении медицинского персонала</w:t>
      </w:r>
    </w:p>
    <w:p w14:paraId="65847747"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25E0C1D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профессионального модуля в учреждениях </w:t>
      </w:r>
      <w:r w:rsidRPr="00073199">
        <w:rPr>
          <w:rFonts w:ascii="Times New Roman" w:eastAsia="Times New Roman" w:hAnsi="Times New Roman" w:cs="Times New Roman"/>
          <w:color w:val="auto"/>
          <w:lang w:eastAsia="en-US" w:bidi="en-US"/>
        </w:rPr>
        <w:lastRenderedPageBreak/>
        <w:t>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A79809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6247FE9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7EFFEFB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иметь практический опыт:</w:t>
      </w:r>
    </w:p>
    <w:p w14:paraId="3B9BB35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ведения медицинской документации, в том числе в форме электронного документа;</w:t>
      </w:r>
    </w:p>
    <w:p w14:paraId="5F3C009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использования медицинских информационных систем и ин-формационно-телекоммуникационной сети «Интернет»;</w:t>
      </w:r>
    </w:p>
    <w:p w14:paraId="1BF0C2C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проведение работы по контролю выполнения должностных обязанностей находящимся в распоряжении медицинским персоналом;</w:t>
      </w:r>
    </w:p>
    <w:p w14:paraId="7E6E3A0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уметь:</w:t>
      </w:r>
    </w:p>
    <w:p w14:paraId="65B49BD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заполнять медицинскую документацию, в том числе в форме электронного документа;</w:t>
      </w:r>
    </w:p>
    <w:p w14:paraId="5CCB98F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использовать в работе медицинские информационные системы и информационно-телекоммуникационную сеть «Интернет»;</w:t>
      </w:r>
    </w:p>
    <w:p w14:paraId="09B914D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использовать в работе персональные данные пациентов и сведения, составляющие врачебную тайну;</w:t>
      </w:r>
    </w:p>
    <w:p w14:paraId="1C61BB1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контроль за выполнением должностных обязанностей находящегося в распоряжении медицинского персонала</w:t>
      </w:r>
    </w:p>
    <w:p w14:paraId="6C5387F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знать:</w:t>
      </w:r>
    </w:p>
    <w:p w14:paraId="5B951A4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и порядок оформления медицинской документации в медицинских организациях, в том числе в форме электронного документа;</w:t>
      </w:r>
    </w:p>
    <w:p w14:paraId="021DEB2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работы в медицинских информационных системах и информационно-телекоммуникационной сети «Интернет»;</w:t>
      </w:r>
    </w:p>
    <w:p w14:paraId="50D2734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основы законодательства Российской Федерации о защите персональных данных пациентов и сведений, составляющих врачебную тайну;</w:t>
      </w:r>
    </w:p>
    <w:p w14:paraId="349D7BA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должностные обязанности находящегося в распоряжении медицинского персонала</w:t>
      </w:r>
    </w:p>
    <w:p w14:paraId="189CC49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512F1E1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7A3140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6644340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18D929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0F3D89B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6D909A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0F54DD4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2.1. Заполнять медицинскую документацию, в том числе в форме электронного документа.</w:t>
      </w:r>
    </w:p>
    <w:p w14:paraId="45BAE0A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2.2. Использовать в работе медицинские информационные системы и информационно-телекоммуникационную сеть "Интернет".</w:t>
      </w:r>
    </w:p>
    <w:p w14:paraId="2D499FB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2.3. Контролировать выполнение должностных обязанностей находящимся в распоряжении медицинским персоналом.</w:t>
      </w:r>
    </w:p>
    <w:p w14:paraId="7C820886"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ПРОФЕССИОНАЛЬНОГО МОДУЛЯ</w:t>
      </w:r>
    </w:p>
    <w:p w14:paraId="238DE7FB"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ПМ.03 Проведение мероприятий по профилактике инфекционных и неинфекционных заболеваний, формированию здорового образа жизни</w:t>
      </w:r>
    </w:p>
    <w:p w14:paraId="16093FDC"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w:t>
      </w:r>
      <w:r w:rsidRPr="001E6F93">
        <w:rPr>
          <w:rFonts w:ascii="Times New Roman" w:eastAsia="Times New Roman" w:hAnsi="Times New Roman" w:cs="Times New Roman"/>
          <w:color w:val="auto"/>
          <w:lang w:eastAsia="en-US" w:bidi="en-US"/>
        </w:rPr>
        <w:lastRenderedPageBreak/>
        <w:t>Сестринское дело</w:t>
      </w:r>
    </w:p>
    <w:p w14:paraId="7BE38CD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39E537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4BF3F95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69B0FF3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иметь практический опыт:</w:t>
      </w:r>
    </w:p>
    <w:p w14:paraId="463B591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проведения мероприятий по санитарно-гигиеническому просвещению населения;</w:t>
      </w:r>
    </w:p>
    <w:p w14:paraId="6DD6849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проведения работы по формированию и реализации программ здорового образа жизни, в том числе программ снижения потребления алкоголя и табака, предупреждения и борьбы с немедицинским потреблением наркотических средств и психотропных веществ;</w:t>
      </w:r>
    </w:p>
    <w:p w14:paraId="59A9E45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выполнения работ по проведению профилактических медицинских осмотров населения;</w:t>
      </w:r>
    </w:p>
    <w:p w14:paraId="65A9695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выполнения работ по диспансеризации населения с учетом возраста, состояния здоровья, профессии;</w:t>
      </w:r>
    </w:p>
    <w:p w14:paraId="2F3C28D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проведения санитарно-противоэпидемических мероприятий по профилактике инфекционных заболеваний;</w:t>
      </w:r>
    </w:p>
    <w:p w14:paraId="31F7BD5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выполнения работы по проведению иммунопрофилактики инфекционных заболеваний в соответствии с национальным календарем профилактических прививок и по эпидемическим показаниям</w:t>
      </w:r>
    </w:p>
    <w:p w14:paraId="08266D8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уметь:</w:t>
      </w:r>
    </w:p>
    <w:p w14:paraId="4545524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индивидуальное (групповое) профилактическое консультирование населения о факторах, способствующих сохранению здоровья, факторах риска для здоровья и мерах профилактики предотвратимых болезней;</w:t>
      </w:r>
    </w:p>
    <w:p w14:paraId="0F722D0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формировать общественное мнение в пользу здорового образа жизни и мотивировать пациентов на ведение здорового образа жизни;</w:t>
      </w:r>
    </w:p>
    <w:p w14:paraId="2A36717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информировать население о программах снижения веса, потребления алкоголя и табака, предупреждения и борьбы с немедицинским потреблением наркотических средств и психотропных веществ;</w:t>
      </w:r>
    </w:p>
    <w:p w14:paraId="05AA8DE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план проведения диспансеризации населения с учетом возрастной категории и проводимых обследований;</w:t>
      </w:r>
    </w:p>
    <w:p w14:paraId="7B11F9C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разъяснительные беседы на уровне семьи, организованного коллектива о целях и задах профилактического медицинского осмотра, порядке прохождения диспансеризации и ее объеме, в том числе беседы с несовершеннолетними в образовательных организациях;</w:t>
      </w:r>
    </w:p>
    <w:p w14:paraId="7BA84FF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доврачебный профилактический осмотр с целью выявления факторов риска развития заболевания;</w:t>
      </w:r>
    </w:p>
    <w:p w14:paraId="0310763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работу по диспансеризации населения, проводить опрос (анкетирование), проводить доврачебный осмотр и обследование по скрининг-программе диспансеризации;</w:t>
      </w:r>
    </w:p>
    <w:p w14:paraId="2993304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работу по диспансерному наблюдению пациентов с хроническими заболеваниями с учетом возраста, состояния здоровья, профессии в соответствии с нормативными правовыми актами;</w:t>
      </w:r>
    </w:p>
    <w:p w14:paraId="0EB11FD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обеспечивать инфекционную безопасность при оказании медицинской помощи, проведении профилактических медицинских осмотров и осуществлении сестринского ухода за пациентами с инфекционными заболеваниями;</w:t>
      </w:r>
    </w:p>
    <w:p w14:paraId="3C2057F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профилактические и противоэпидемические мероприятия при выявлении пациентов с инфекционными паразитарными болезнями и лиц с подозрением на инфекционные заболевания, а также носителей возбудителей инфекционных заболеваний;</w:t>
      </w:r>
    </w:p>
    <w:p w14:paraId="3FDBBA8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выполнять работу по проведению санитарно-противоэпидемических (профилактических) мероприятий при регистрации инфекционных заболеваний;</w:t>
      </w:r>
    </w:p>
    <w:p w14:paraId="6B8ED8E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выявлять заболевших инфекционным заболеванием, контактных с ними лиц и подозрительных на заболевания инфекционными болезнями;</w:t>
      </w:r>
    </w:p>
    <w:p w14:paraId="6224014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проводить работу по организации и проведению санитарно-противоэпидемических </w:t>
      </w:r>
      <w:r w:rsidRPr="00073199">
        <w:rPr>
          <w:rFonts w:ascii="Times New Roman" w:eastAsia="Times New Roman" w:hAnsi="Times New Roman" w:cs="Times New Roman"/>
          <w:color w:val="auto"/>
          <w:lang w:eastAsia="en-US" w:bidi="en-US"/>
        </w:rPr>
        <w:lastRenderedPageBreak/>
        <w:t>(профилактических) и ограничительных (карантинных) мероприятий при выявлении инфекционных заболеваний;</w:t>
      </w:r>
    </w:p>
    <w:p w14:paraId="1A5258F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проводить осмотр лиц и динамическое наблюдение за лицами, контактными </w:t>
      </w:r>
      <w:proofErr w:type="gramStart"/>
      <w:r w:rsidRPr="00073199">
        <w:rPr>
          <w:rFonts w:ascii="Times New Roman" w:eastAsia="Times New Roman" w:hAnsi="Times New Roman" w:cs="Times New Roman"/>
          <w:color w:val="auto"/>
          <w:lang w:eastAsia="en-US" w:bidi="en-US"/>
        </w:rPr>
        <w:t>с пациентам</w:t>
      </w:r>
      <w:proofErr w:type="gramEnd"/>
      <w:r w:rsidRPr="00073199">
        <w:rPr>
          <w:rFonts w:ascii="Times New Roman" w:eastAsia="Times New Roman" w:hAnsi="Times New Roman" w:cs="Times New Roman"/>
          <w:color w:val="auto"/>
          <w:lang w:eastAsia="en-US" w:bidi="en-US"/>
        </w:rPr>
        <w:t>, заболевшими инфекционным заболеванием;</w:t>
      </w:r>
    </w:p>
    <w:p w14:paraId="642BB07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использовать вакцины в соответствии с установленными правилами.</w:t>
      </w:r>
    </w:p>
    <w:p w14:paraId="7B1E33B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знать:</w:t>
      </w:r>
    </w:p>
    <w:p w14:paraId="50B346A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информационные технологии, организационные формы, методы и средства санитарного просвещения населения;</w:t>
      </w:r>
    </w:p>
    <w:p w14:paraId="08A9633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проведения индивидуального и группового профилактического консультирования, современные научно обоснованные рекомендации по вопросам личной гигиены, рационального питания, планирования семьи, здорового образа жизни, факторов риска для здоровья;</w:t>
      </w:r>
    </w:p>
    <w:p w14:paraId="6550B8F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заболевания, обусловленные образом жизни человека;</w:t>
      </w:r>
    </w:p>
    <w:p w14:paraId="64D55A4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принципы здорового образа жизни, основы сохранения и укрепления здоровья;</w:t>
      </w:r>
    </w:p>
    <w:p w14:paraId="67F4977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факторы, способствующие сохранению здоровья;</w:t>
      </w:r>
    </w:p>
    <w:p w14:paraId="2D63123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формы и методы работы по формированию здорового образа жизни;</w:t>
      </w:r>
    </w:p>
    <w:p w14:paraId="4CBD752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программы здорового образа жизни, в том числе программы, направленные на снижение веса, снижение потребления алкоголя и табака, предупреждение и борьбу с немедицинским потреблением наркотических средств и психотропных веществ;</w:t>
      </w:r>
    </w:p>
    <w:p w14:paraId="1B436DF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положения об организации оказания первичной медико-санитарной помощи взрослому населению;</w:t>
      </w:r>
    </w:p>
    <w:p w14:paraId="04DDB98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виды медицинских осмотров с учетом возраста, состояния здоровья, профессии в соответствии с нормативными правовыми актами;</w:t>
      </w:r>
    </w:p>
    <w:p w14:paraId="4923370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и порядок проведения профилактического осмотра;</w:t>
      </w:r>
    </w:p>
    <w:p w14:paraId="6701D55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порядок проведения диспансеризации населения, порядок доврачебного осмотра и обследования населения по скрининг-программе диспансеризации;</w:t>
      </w:r>
    </w:p>
    <w:p w14:paraId="4C632CD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методы профилактики неинфекционных заболеваний, факторы риска развития хронических неинфекционных заболеваний, порядок проведения диспансерного наблюдения пациентов при хронических заболеваниях, задачи медицинской сестры;</w:t>
      </w:r>
    </w:p>
    <w:p w14:paraId="13BD49E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санитарно-эпидемиологическую обстановку прикрепленного участка, зависимость распространения инфекционных болезней от природных факторов, факторы окружающей среды, в том числе социальные;</w:t>
      </w:r>
    </w:p>
    <w:p w14:paraId="5FC98D3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меры профилактики инфекционных заболеваний;</w:t>
      </w:r>
    </w:p>
    <w:p w14:paraId="523B76C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порядок проведения санитарно-противоэпидемических мероприятий в случае возникновения очага инфекции, в том числе карантинные мероприятия при выявлении особо опасных (карантинных) инфекционных заболеваний;</w:t>
      </w:r>
    </w:p>
    <w:p w14:paraId="4E49B86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государственные санитарно-эпидемиологические правила и гигиенические нормативы, профилактические и противоэпидемические мероприятия при выявлении инфекционного заболевания;</w:t>
      </w:r>
    </w:p>
    <w:p w14:paraId="7D33C25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и порядок проведения вакцинации в соответствии с национальным календарем профилактических прививок;</w:t>
      </w:r>
    </w:p>
    <w:p w14:paraId="45B2B68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течение вакцинального процесса, возможные реакций и осложнения, меры профилактики.</w:t>
      </w:r>
    </w:p>
    <w:p w14:paraId="7410504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30E560D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AC1851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1D1C249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BB48F2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38E4539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A667BF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8AEF64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B2B783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DB0593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15C188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3.1. Консультировать население по вопросам профилактики заболеваний.</w:t>
      </w:r>
    </w:p>
    <w:p w14:paraId="3526DD8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3.2. Пропагандировать здоровый образ жизни.</w:t>
      </w:r>
    </w:p>
    <w:p w14:paraId="2F0E152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3.3. Участвовать в проведении профилактических осмотров и диспансеризации населения.</w:t>
      </w:r>
    </w:p>
    <w:p w14:paraId="4A4E7C7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3.4. Проводить санитарно-противоэпидемические мероприятия по профилактике инфекционных заболеваний.</w:t>
      </w:r>
    </w:p>
    <w:p w14:paraId="4008DDE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3.5. Участвовать в иммунопрофилактике инфекционных заболеваний.</w:t>
      </w:r>
    </w:p>
    <w:p w14:paraId="2F34F0F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1D0DAAC6"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ПРОФЕССИОНАЛЬНОГО МОДУЛЯ</w:t>
      </w:r>
    </w:p>
    <w:p w14:paraId="305D1C63"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 xml:space="preserve">ПМ.04 Оказание медицинской помощи, осуществление сестринского ухода и наблюдения за пациентами при </w:t>
      </w:r>
      <w:proofErr w:type="gramStart"/>
      <w:r w:rsidRPr="001E6F93">
        <w:rPr>
          <w:rFonts w:ascii="Times New Roman" w:eastAsia="Times New Roman" w:hAnsi="Times New Roman" w:cs="Times New Roman"/>
          <w:b/>
          <w:bCs/>
          <w:color w:val="auto"/>
          <w:lang w:eastAsia="en-US" w:bidi="en-US"/>
        </w:rPr>
        <w:t>заболеваниях  и</w:t>
      </w:r>
      <w:proofErr w:type="gramEnd"/>
      <w:r w:rsidRPr="001E6F93">
        <w:rPr>
          <w:rFonts w:ascii="Times New Roman" w:eastAsia="Times New Roman" w:hAnsi="Times New Roman" w:cs="Times New Roman"/>
          <w:b/>
          <w:bCs/>
          <w:color w:val="auto"/>
          <w:lang w:eastAsia="en-US" w:bidi="en-US"/>
        </w:rPr>
        <w:t xml:space="preserve"> (или) состояниях</w:t>
      </w:r>
    </w:p>
    <w:p w14:paraId="7F16CD1D"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28C7D8D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5D7253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79BACE9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0E95935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иметь практический опыт:</w:t>
      </w:r>
    </w:p>
    <w:p w14:paraId="1B42218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проведения динамического наблюдения за показателями состояния пациента с последующим информированием лечащего врача;</w:t>
      </w:r>
    </w:p>
    <w:p w14:paraId="530D4FB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выполнения медицинских манипуляций при оказании помощи пациенту;</w:t>
      </w:r>
    </w:p>
    <w:p w14:paraId="40B7521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осуществления сестринского ухода за пациентом, в том числе в терминальной стадии;</w:t>
      </w:r>
    </w:p>
    <w:p w14:paraId="53D4B11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обучения пациента (его законных представителей) и лиц, осуществляющих уход, приемам ухода и самоухода, консультирования по вопросам ухода и самоухода;</w:t>
      </w:r>
    </w:p>
    <w:p w14:paraId="219B9C4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оказания медицинской помощи в неотложной форме при внезапных острых заболеваниях, состояниях, обострении хронических заболеваний;</w:t>
      </w:r>
    </w:p>
    <w:p w14:paraId="69C7E5A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проведения мероприятий медицинской реабилитации</w:t>
      </w:r>
    </w:p>
    <w:p w14:paraId="34C1190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уметь:</w:t>
      </w:r>
    </w:p>
    <w:p w14:paraId="6EEAA6B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оценку функциональной активности и самостоятельности пациента в самообслуживании, передвижении, общении;</w:t>
      </w:r>
    </w:p>
    <w:p w14:paraId="3B0BA88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выявлять потребность в посторонней помощи и сестринском уходе;</w:t>
      </w:r>
    </w:p>
    <w:p w14:paraId="494C42D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выявлять факторы риска падений, развития пролежней;</w:t>
      </w:r>
    </w:p>
    <w:p w14:paraId="0DAD141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опрос пациента и его родственников (законных представителей), лиц, осуществляющих уход, измерять и интерпретировать показатели жизнедеятельности пациента в динамике;</w:t>
      </w:r>
    </w:p>
    <w:p w14:paraId="43E9667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осуществлять динамическое наблюдение за состоянием и самочувствием пациента во время лечебных и (или) диагностических вмешательств;</w:t>
      </w:r>
    </w:p>
    <w:p w14:paraId="6C0DADF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определять и интерпретировать реакции пациента на прием назначенных лекарственных препаратов и процедуры ухода;</w:t>
      </w:r>
    </w:p>
    <w:p w14:paraId="63D7AD6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выявлять клинические признаки и симптомы терминальных состояний болезни;</w:t>
      </w:r>
    </w:p>
    <w:p w14:paraId="6425209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оценку интенсивности и характера болевого синдрома с использованием шкал оценки боли;</w:t>
      </w:r>
    </w:p>
    <w:p w14:paraId="7F5F18B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выполнять медицинские манипуляции при оказании медицинской помощи пациенту:</w:t>
      </w:r>
    </w:p>
    <w:p w14:paraId="7E440D9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кормление тяжелобольного пациента через рот и /или назогастральный зонд, через гастростому;</w:t>
      </w:r>
    </w:p>
    <w:p w14:paraId="13CAC72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установку назогастрального зонда и уход за назогастральным зондом;</w:t>
      </w:r>
    </w:p>
    <w:p w14:paraId="654706E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введение питательных смесей через рот (сипинг);</w:t>
      </w:r>
    </w:p>
    <w:p w14:paraId="70E0765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хранение питательных смесей;</w:t>
      </w:r>
    </w:p>
    <w:p w14:paraId="6E28470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зондирование желудка, промывание желудка;</w:t>
      </w:r>
    </w:p>
    <w:p w14:paraId="1A39177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применение грелки, пузыря со льдом;</w:t>
      </w:r>
    </w:p>
    <w:p w14:paraId="1B4697F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наложение компресса;</w:t>
      </w:r>
    </w:p>
    <w:p w14:paraId="7E41714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отсасывание слизи из ротоглотки, из верхних дыхательных путей, из носа;</w:t>
      </w:r>
    </w:p>
    <w:p w14:paraId="2FA32BE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осуществление ухода за носовыми канюлями и катетером;</w:t>
      </w:r>
    </w:p>
    <w:p w14:paraId="21D8DE1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оказание пособия при трахеостоме, при фарингостоме;</w:t>
      </w:r>
    </w:p>
    <w:p w14:paraId="17CC0A2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оказание пособия при оростомах, эзофагостомах, гастростомах, илеостоме;</w:t>
      </w:r>
    </w:p>
    <w:p w14:paraId="09ADEA5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осуществление ухода за интестинальным зондом;</w:t>
      </w:r>
    </w:p>
    <w:p w14:paraId="700498B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оказание пособия при стомах толстой кишки, введение бария через колостому;</w:t>
      </w:r>
    </w:p>
    <w:p w14:paraId="7B64C29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осуществление ухода за дренажом;</w:t>
      </w:r>
    </w:p>
    <w:p w14:paraId="638AB1D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оказание пособия при дефекации тяжелобольного пациента;</w:t>
      </w:r>
    </w:p>
    <w:p w14:paraId="5AD45BF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постановку очистительной клизмы;</w:t>
      </w:r>
    </w:p>
    <w:p w14:paraId="1FD9FA8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постановку газоотводной трубки; удаление копролитов;</w:t>
      </w:r>
    </w:p>
    <w:p w14:paraId="086D3CC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оказание пособия при недержании кала;</w:t>
      </w:r>
    </w:p>
    <w:p w14:paraId="61C0699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постановку сифонной клизмы;</w:t>
      </w:r>
    </w:p>
    <w:p w14:paraId="2D9EB50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оказание пособия при мочеиспускании тяжелобольного пациента;</w:t>
      </w:r>
    </w:p>
    <w:p w14:paraId="3C93566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осуществление ухода за мочевым катетером;</w:t>
      </w:r>
    </w:p>
    <w:p w14:paraId="7B65D81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осуществление ухода за цистостомой и уростомой;</w:t>
      </w:r>
    </w:p>
    <w:p w14:paraId="0D1F2F0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оказание пособия при недержании мочи;</w:t>
      </w:r>
    </w:p>
    <w:p w14:paraId="005B655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катетеризацию мочевого пузыря;</w:t>
      </w:r>
    </w:p>
    <w:p w14:paraId="4D4AF5D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оказание пособия при парентеральном введении лекарственных препаратов;</w:t>
      </w:r>
    </w:p>
    <w:p w14:paraId="4FC55CD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введение лекарственных препаратов внутрикожно, внутримышечно, внутривенно, в очаг поражения кожи;</w:t>
      </w:r>
    </w:p>
    <w:p w14:paraId="6188A83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катетеризацию периферических вен;</w:t>
      </w:r>
    </w:p>
    <w:p w14:paraId="52AADBB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внутривенное введение лекарственных препаратов;</w:t>
      </w:r>
    </w:p>
    <w:p w14:paraId="7FBCC89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внутрипросветное введение в центральный венозный катетер</w:t>
      </w:r>
    </w:p>
    <w:p w14:paraId="0868F88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антисептиков и лекарственных препаратов;</w:t>
      </w:r>
    </w:p>
    <w:p w14:paraId="3E13A75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осуществление ухода за сосудистым катетером;</w:t>
      </w:r>
    </w:p>
    <w:p w14:paraId="1306987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подготовку пациента к лечебным и (или) диагностическим вмешательствам по назначению лечащего врача;</w:t>
      </w:r>
    </w:p>
    <w:p w14:paraId="7F1385A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собирать, подготавливать и размещать наборы инструментов, расходные материалы, лекарственные препараты для выполнения лечебных и (или) диагностических вмешательств по назначению лечащего врача;</w:t>
      </w:r>
    </w:p>
    <w:p w14:paraId="2AFB975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забор биологического материала пациента для лабораторных исследований по назначению лечащего врача;</w:t>
      </w:r>
    </w:p>
    <w:p w14:paraId="10E98A4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обеспечивать хранение, вести учет и применение лекарственных препаратов, медицинских изделий и лечебного питания, в том числе наркотических средств, психотропных веществ и </w:t>
      </w:r>
      <w:proofErr w:type="gramStart"/>
      <w:r w:rsidRPr="00073199">
        <w:rPr>
          <w:rFonts w:ascii="Times New Roman" w:eastAsia="Times New Roman" w:hAnsi="Times New Roman" w:cs="Times New Roman"/>
          <w:color w:val="auto"/>
          <w:lang w:eastAsia="en-US" w:bidi="en-US"/>
        </w:rPr>
        <w:t>сильно действующих</w:t>
      </w:r>
      <w:proofErr w:type="gramEnd"/>
      <w:r w:rsidRPr="00073199">
        <w:rPr>
          <w:rFonts w:ascii="Times New Roman" w:eastAsia="Times New Roman" w:hAnsi="Times New Roman" w:cs="Times New Roman"/>
          <w:color w:val="auto"/>
          <w:lang w:eastAsia="en-US" w:bidi="en-US"/>
        </w:rPr>
        <w:t xml:space="preserve"> лекарственных препаратов;</w:t>
      </w:r>
    </w:p>
    <w:p w14:paraId="6A6B471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ассистировать врачу при выполнении лечебных и (или) диагностических вмешательств;</w:t>
      </w:r>
    </w:p>
    <w:p w14:paraId="30935A7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проводить транспортную иммобилизацию и накладывать повязки по назначению врача или совместно с врачом;</w:t>
      </w:r>
    </w:p>
    <w:p w14:paraId="2002F6B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профилактику пролежней, контактного дерматита, включая позиционирование и перемещение в постели, передвижение и транспортировку пациента с частичной или полной утратой способности самообслуживания, передвижения и общения;</w:t>
      </w:r>
    </w:p>
    <w:p w14:paraId="2CBF1EF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раздачу и применение лекарственных препаратов пациенту по назначению врача, разъяснять правила приема лекарственных препаратов;</w:t>
      </w:r>
    </w:p>
    <w:p w14:paraId="3B1315A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выполнять процедуры сестринского ухода за пациентами при терминальных состояниях болезни;</w:t>
      </w:r>
    </w:p>
    <w:p w14:paraId="6632D5E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оказывать психологическую поддержку пациенту в терминальной стадии болезни и его родственникам (законным представителям);</w:t>
      </w:r>
    </w:p>
    <w:p w14:paraId="4743D84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консультирование и обучение пациента и его родственников (законных представителей), лиц, осуществляющих уход, по вопросам ухода и самоухода;</w:t>
      </w:r>
    </w:p>
    <w:p w14:paraId="10CCF6D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разъяснять пределы назначенного лечащим врачом режима двигательной активности и контролировать выполнение назначений врача;</w:t>
      </w:r>
    </w:p>
    <w:p w14:paraId="2226177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оказывать медицинскую помощь в неотложной форме при внезапных острых заболеваниях, состояниях, обострении хронических заболеваний;</w:t>
      </w:r>
    </w:p>
    <w:p w14:paraId="2A5EA15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получать и передавать информацию по вопросам оказания медицинской помощи, в том числе с пациентами, имеющими нарушения зрения, слуха, поведения;</w:t>
      </w:r>
    </w:p>
    <w:p w14:paraId="0B5F9B0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выполнять работу по проведению мероприятий медицинской реабилитации.</w:t>
      </w:r>
    </w:p>
    <w:p w14:paraId="6DCA7BD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знать:</w:t>
      </w:r>
    </w:p>
    <w:p w14:paraId="0BFE827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 теории и практики сестринского дела, методов определения функциональной активности и самостоятельности пациента в самообслуживании, передвижении, общении, определения потребности в посторонней помощи и сестринском уходе;</w:t>
      </w:r>
    </w:p>
    <w:p w14:paraId="3DE0A7B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диагностических критериев факторов риска падений, развития пролежней и контактного дерматита у пациентов;</w:t>
      </w:r>
    </w:p>
    <w:p w14:paraId="6E8DE03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анатомо-физиологических особенностей и показателей жизнедеятельности человека в разные возрастные периоды, правил измерения и интерпретации данных;</w:t>
      </w:r>
    </w:p>
    <w:p w14:paraId="53DF1FD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технологии выполнения медицинских услуг, манипуляций и процедур сестринского ухода;</w:t>
      </w:r>
    </w:p>
    <w:p w14:paraId="31D5DCD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 клинической фармакологии, видов лекарственных форм, способов и правил введения лекарственных препаратов, инфузионных сред;</w:t>
      </w:r>
    </w:p>
    <w:p w14:paraId="7486EEF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 и порядка подготовки пациента к медицинским вмешательствам;</w:t>
      </w:r>
    </w:p>
    <w:p w14:paraId="778B3E8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медицинских изделий (медицинские инструменты, расходные материалы, медицинское оборудование), применяемых для проведения лечебных и (или) диагностических процедур, оперативных вмешательств;</w:t>
      </w:r>
    </w:p>
    <w:p w14:paraId="33EB443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требований к условиям забора, хранения и транспортировки биологического материала пациента;</w:t>
      </w:r>
    </w:p>
    <w:p w14:paraId="63A4FD9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порядка и правил учета, хранения и применения лекарственных препаратов, этилового спирта, спиртсодержащих препаратов, инфузионных сред, медицинских изделий, специализированных продуктов лечебного питания;</w:t>
      </w:r>
    </w:p>
    <w:p w14:paraId="4BA0B31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 ассистирования врачу (фельдшеру) при выполнении лечебных или диагностических процедур;</w:t>
      </w:r>
    </w:p>
    <w:p w14:paraId="6F03462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 десмургии и транспортной иммобилизации;</w:t>
      </w:r>
    </w:p>
    <w:p w14:paraId="6BA74D5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особенности сестринского ухода с учетом заболевания, возрастных, культурных и этнических особенностей пациента;</w:t>
      </w:r>
    </w:p>
    <w:p w14:paraId="0C4ED02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современных технологий медицинских услуг по гигиеническому уходу, позиционированию и перемещению в кровати пациентов, частично или полностью утративших способность к общению, передвижению и самообслуживанию;</w:t>
      </w:r>
    </w:p>
    <w:p w14:paraId="4694685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особенности и принципы лечебного питания пациентов в медицинской организации в зависимости от возраста и заболевания;</w:t>
      </w:r>
    </w:p>
    <w:p w14:paraId="4674D62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порядка оказания паллиативной медицинской помощи, методов, приемов и средств </w:t>
      </w:r>
      <w:r w:rsidRPr="00073199">
        <w:rPr>
          <w:rFonts w:ascii="Times New Roman" w:eastAsia="Times New Roman" w:hAnsi="Times New Roman" w:cs="Times New Roman"/>
          <w:color w:val="auto"/>
          <w:lang w:eastAsia="en-US" w:bidi="en-US"/>
        </w:rPr>
        <w:lastRenderedPageBreak/>
        <w:t>интенсивности и контроля боли у пациента;</w:t>
      </w:r>
    </w:p>
    <w:p w14:paraId="0B49A27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процесса и стадий умирания человека, клинических признаков, основных симптомов в терминальной стадии заболевания, особенности сестринского ухода;</w:t>
      </w:r>
    </w:p>
    <w:p w14:paraId="22EA7D7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признаков биологической смерти человека и процедур, связанных с подготовкой тела умершего пациента к транспортировке;</w:t>
      </w:r>
    </w:p>
    <w:p w14:paraId="18DBBD4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психологии общения с пациентом, находящимся в терминальной стадии болезни, способы оказания психологической поддержки родственникам (законным представителям);</w:t>
      </w:r>
    </w:p>
    <w:p w14:paraId="40F858F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методов и способов обучения пациентов (их законных представителей), лиц, осуществляющих уход, навыкам самоухода и ухода;</w:t>
      </w:r>
    </w:p>
    <w:p w14:paraId="1279698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физических и психологических особенностей пациентов разного возраста, инвалидов и лиц с ограниченными возможностями здоровья;</w:t>
      </w:r>
    </w:p>
    <w:p w14:paraId="56D20E3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психологических, психопатологических, соматических, морально-этических проблем, возникающих у пациентов </w:t>
      </w:r>
      <w:proofErr w:type="gramStart"/>
      <w:r w:rsidRPr="00073199">
        <w:rPr>
          <w:rFonts w:ascii="Times New Roman" w:eastAsia="Times New Roman" w:hAnsi="Times New Roman" w:cs="Times New Roman"/>
          <w:color w:val="auto"/>
          <w:lang w:eastAsia="en-US" w:bidi="en-US"/>
        </w:rPr>
        <w:t>раз-личного</w:t>
      </w:r>
      <w:proofErr w:type="gramEnd"/>
      <w:r w:rsidRPr="00073199">
        <w:rPr>
          <w:rFonts w:ascii="Times New Roman" w:eastAsia="Times New Roman" w:hAnsi="Times New Roman" w:cs="Times New Roman"/>
          <w:color w:val="auto"/>
          <w:lang w:eastAsia="en-US" w:bidi="en-US"/>
        </w:rPr>
        <w:t xml:space="preserve"> возраста, инвалидов и лиц с ограниченными возможностями здоровья;</w:t>
      </w:r>
    </w:p>
    <w:p w14:paraId="5377902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побочных эффектов, видов реакций и осложнений лекарственной терапии, мер профилактики и оказания медицинской помощи в неотложной форме;</w:t>
      </w:r>
    </w:p>
    <w:p w14:paraId="2CE2B31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клинических признаков внезапных острых заболеваний, состояний, обострений хронических заболеваний, отравлений, травм без явных признаков угрозы жизни пациента;</w:t>
      </w:r>
    </w:p>
    <w:p w14:paraId="0FFC46C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показаний к оказанию медицинской помощи в неотложной форме;</w:t>
      </w:r>
    </w:p>
    <w:p w14:paraId="5C35061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 оказания медицинской помощи в неотложной форме;</w:t>
      </w:r>
    </w:p>
    <w:p w14:paraId="793724C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порядка медицинской реабилитации.</w:t>
      </w:r>
    </w:p>
    <w:p w14:paraId="538AB54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0B58DCE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B20472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5056F2A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2A77C6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5E5D75A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27784E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E314CD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45E525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18992E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45D62DD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4.1. Проводить оценку состояния пациента.</w:t>
      </w:r>
    </w:p>
    <w:p w14:paraId="44AA781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4.2. Выполнять медицинские манипуляции при оказании медицинской помощи пациенту.</w:t>
      </w:r>
    </w:p>
    <w:p w14:paraId="5ACDC70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4.3. Осуществлять уход за пациентом.</w:t>
      </w:r>
    </w:p>
    <w:p w14:paraId="2359F62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4.4. Обучать пациента (его законных представителей) и лиц, осуществляющих уход, приемам ухода и самоухода.</w:t>
      </w:r>
    </w:p>
    <w:p w14:paraId="4D44BAA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ПК 4.5. Оказывать медицинскую помощь в неотложной форме.</w:t>
      </w:r>
    </w:p>
    <w:p w14:paraId="60B9E1B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4.6. Участвовать в проведении мероприятий медицинской реабилитации.</w:t>
      </w:r>
    </w:p>
    <w:p w14:paraId="561476FA"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ПРОФЕССИОНАЛЬНОГО МОДУЛЯ</w:t>
      </w:r>
    </w:p>
    <w:p w14:paraId="6A2544B0"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ПМ.05 Оказание медицинской помощи в экстренной форме</w:t>
      </w:r>
    </w:p>
    <w:p w14:paraId="32C8F50C" w14:textId="77777777" w:rsidR="0067035B" w:rsidRPr="001E6F93"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626D906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04A488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5CCCBC2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355B19F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иметь практический опыт:</w:t>
      </w:r>
    </w:p>
    <w:p w14:paraId="02FF942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распознавания состояний, представляющих угрозу жизни, включая состояние клинической смерти (остановка жизненно важных функций организма человека (кровообращения и (или) дыхания), требующих оказания медицинской помощи в экстренной форме;</w:t>
      </w:r>
    </w:p>
    <w:p w14:paraId="21E3BFA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оказания медицинской помощи в экстренной форме при </w:t>
      </w:r>
      <w:proofErr w:type="gramStart"/>
      <w:r w:rsidRPr="00073199">
        <w:rPr>
          <w:rFonts w:ascii="Times New Roman" w:eastAsia="Times New Roman" w:hAnsi="Times New Roman" w:cs="Times New Roman"/>
          <w:color w:val="auto"/>
          <w:lang w:eastAsia="en-US" w:bidi="en-US"/>
        </w:rPr>
        <w:t>со-стояниях</w:t>
      </w:r>
      <w:proofErr w:type="gramEnd"/>
      <w:r w:rsidRPr="00073199">
        <w:rPr>
          <w:rFonts w:ascii="Times New Roman" w:eastAsia="Times New Roman" w:hAnsi="Times New Roman" w:cs="Times New Roman"/>
          <w:color w:val="auto"/>
          <w:lang w:eastAsia="en-US" w:bidi="en-US"/>
        </w:rPr>
        <w:t>,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393C9D4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проведения мероприятий по поддержанию жизнедеятельности организма пациента (пострадавшего) до прибытия врача или бригады скорой помощи;</w:t>
      </w:r>
    </w:p>
    <w:p w14:paraId="656A5FF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клинического использования крови и (или) ее компонентов</w:t>
      </w:r>
    </w:p>
    <w:p w14:paraId="3CF0894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уметь:</w:t>
      </w:r>
    </w:p>
    <w:p w14:paraId="72CE6C7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первичный осмотр пациента и оценку безопасности условий;</w:t>
      </w:r>
    </w:p>
    <w:p w14:paraId="7424C42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распознавать состояния, представляющие угрозу жизни, в том числе, клинической смерти (остановка жизненно важных функций организма человека (кровообращения и (или) дыхания), требующие оказания медицинской помощи в экстренной форме;</w:t>
      </w:r>
    </w:p>
    <w:p w14:paraId="41854C8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оказывать медицинскую помощь в экстренной форме при </w:t>
      </w:r>
      <w:proofErr w:type="gramStart"/>
      <w:r w:rsidRPr="00073199">
        <w:rPr>
          <w:rFonts w:ascii="Times New Roman" w:eastAsia="Times New Roman" w:hAnsi="Times New Roman" w:cs="Times New Roman"/>
          <w:color w:val="auto"/>
          <w:lang w:eastAsia="en-US" w:bidi="en-US"/>
        </w:rPr>
        <w:t>со-стояниях</w:t>
      </w:r>
      <w:proofErr w:type="gramEnd"/>
      <w:r w:rsidRPr="00073199">
        <w:rPr>
          <w:rFonts w:ascii="Times New Roman" w:eastAsia="Times New Roman" w:hAnsi="Times New Roman" w:cs="Times New Roman"/>
          <w:color w:val="auto"/>
          <w:lang w:eastAsia="en-US" w:bidi="en-US"/>
        </w:rPr>
        <w:t>,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31D6B55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выполнять мероприятия базовой сердечно-легочной реанимации;</w:t>
      </w:r>
    </w:p>
    <w:p w14:paraId="14F75E3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наблюдение и контроль состояния пациента (пострадавшего), измерять показатели жизнедеятельности, поддерживать витальные функции организма пациента (</w:t>
      </w:r>
      <w:proofErr w:type="gramStart"/>
      <w:r w:rsidRPr="00073199">
        <w:rPr>
          <w:rFonts w:ascii="Times New Roman" w:eastAsia="Times New Roman" w:hAnsi="Times New Roman" w:cs="Times New Roman"/>
          <w:color w:val="auto"/>
          <w:lang w:eastAsia="en-US" w:bidi="en-US"/>
        </w:rPr>
        <w:t>по-страдавшего</w:t>
      </w:r>
      <w:proofErr w:type="gramEnd"/>
      <w:r w:rsidRPr="00073199">
        <w:rPr>
          <w:rFonts w:ascii="Times New Roman" w:eastAsia="Times New Roman" w:hAnsi="Times New Roman" w:cs="Times New Roman"/>
          <w:color w:val="auto"/>
          <w:lang w:eastAsia="en-US" w:bidi="en-US"/>
        </w:rPr>
        <w:t>) до прибытия врача или бригады скорой помощи;</w:t>
      </w:r>
    </w:p>
    <w:p w14:paraId="70E7144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хранение и своевременное обновление реаген-тов для проведения проб на индивидуальную совместимость перед трансфузией (переливанием) донорской крови и (или) ее компонентов в отделении (подразделении);</w:t>
      </w:r>
    </w:p>
    <w:p w14:paraId="6C0140D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визуальный контроль донорской крови и (или) ее компонентов на соответствие требованиям безопасности;</w:t>
      </w:r>
    </w:p>
    <w:p w14:paraId="0720F3D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хранение и контроль донорской крови и (или) ее компонентов;</w:t>
      </w:r>
    </w:p>
    <w:p w14:paraId="1637251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вести учет донорской крови и (или) ее компонентов в отделении (подразделении);</w:t>
      </w:r>
    </w:p>
    <w:p w14:paraId="5C96E71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проводить идентификационный контроль пациента (реципиента) и донорской крови и (или) ее компонентов перед </w:t>
      </w:r>
      <w:proofErr w:type="gramStart"/>
      <w:r w:rsidRPr="00073199">
        <w:rPr>
          <w:rFonts w:ascii="Times New Roman" w:eastAsia="Times New Roman" w:hAnsi="Times New Roman" w:cs="Times New Roman"/>
          <w:color w:val="auto"/>
          <w:lang w:eastAsia="en-US" w:bidi="en-US"/>
        </w:rPr>
        <w:t>транс-фузией</w:t>
      </w:r>
      <w:proofErr w:type="gramEnd"/>
      <w:r w:rsidRPr="00073199">
        <w:rPr>
          <w:rFonts w:ascii="Times New Roman" w:eastAsia="Times New Roman" w:hAnsi="Times New Roman" w:cs="Times New Roman"/>
          <w:color w:val="auto"/>
          <w:lang w:eastAsia="en-US" w:bidi="en-US"/>
        </w:rPr>
        <w:t xml:space="preserve"> (переливанием) донорской крови и (или) ее компонентов (анализ медицинской документации, опрос пациента/реципиента);</w:t>
      </w:r>
    </w:p>
    <w:p w14:paraId="242BD08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выполнять взятие и маркировку проб крови пациента (реципиента), которому планируется трансфузия (переливание), с целью осуществления подбора пары «донор-реципиент»;</w:t>
      </w:r>
    </w:p>
    <w:p w14:paraId="3FEC3C0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анализировать информацию, содержащуюся на этикетке контейнера с компонентом крови (наименование, дата и организация заготовки, срок годности, условия хранения, данные о групповой и резус-принадлежности);</w:t>
      </w:r>
    </w:p>
    <w:p w14:paraId="64C71EE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проводить предтрансфузионную подготовку компонента донорской крови </w:t>
      </w:r>
      <w:r w:rsidRPr="00073199">
        <w:rPr>
          <w:rFonts w:ascii="Times New Roman" w:eastAsia="Times New Roman" w:hAnsi="Times New Roman" w:cs="Times New Roman"/>
          <w:color w:val="auto"/>
          <w:lang w:eastAsia="en-US" w:bidi="en-US"/>
        </w:rPr>
        <w:lastRenderedPageBreak/>
        <w:t>(размораживание, согревание, прикроватная лейкофильтрация) в отделении (подразделении) медицинской организации;</w:t>
      </w:r>
    </w:p>
    <w:p w14:paraId="45FA29C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обеспечивать венозный доступ у пациента (реципиента): выполнять венепункцию, подключать контейнер с донорской кровью и (или) ее компонентом к периферическому или </w:t>
      </w:r>
      <w:proofErr w:type="gramStart"/>
      <w:r w:rsidRPr="00073199">
        <w:rPr>
          <w:rFonts w:ascii="Times New Roman" w:eastAsia="Times New Roman" w:hAnsi="Times New Roman" w:cs="Times New Roman"/>
          <w:color w:val="auto"/>
          <w:lang w:eastAsia="en-US" w:bidi="en-US"/>
        </w:rPr>
        <w:t>цен-тральному</w:t>
      </w:r>
      <w:proofErr w:type="gramEnd"/>
      <w:r w:rsidRPr="00073199">
        <w:rPr>
          <w:rFonts w:ascii="Times New Roman" w:eastAsia="Times New Roman" w:hAnsi="Times New Roman" w:cs="Times New Roman"/>
          <w:color w:val="auto"/>
          <w:lang w:eastAsia="en-US" w:bidi="en-US"/>
        </w:rPr>
        <w:t xml:space="preserve"> венозному катетеру в случае его наличия;</w:t>
      </w:r>
    </w:p>
    <w:p w14:paraId="2921ECFF"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предтрансфузионную подготовку пациента (реципиента) в соответствии с назначениями врача: прекращать введение лекарственных препаратов на время трансфузии (переливания) (за исключением лекарственных препаратов, предназначенных для поддержания жизненно важных функций);</w:t>
      </w:r>
    </w:p>
    <w:p w14:paraId="158DB87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назначенную премедикацию с целью профилактики осложнений;</w:t>
      </w:r>
    </w:p>
    <w:p w14:paraId="78EAB88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контролировать результаты биологической пробы, состояние реципиента во время и после трансфузии (переливания);</w:t>
      </w:r>
    </w:p>
    <w:p w14:paraId="5FB5B9D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хранить образцы крови реципиента, использованные для </w:t>
      </w:r>
      <w:proofErr w:type="gramStart"/>
      <w:r w:rsidRPr="00073199">
        <w:rPr>
          <w:rFonts w:ascii="Times New Roman" w:eastAsia="Times New Roman" w:hAnsi="Times New Roman" w:cs="Times New Roman"/>
          <w:color w:val="auto"/>
          <w:lang w:eastAsia="en-US" w:bidi="en-US"/>
        </w:rPr>
        <w:t>про-ведения</w:t>
      </w:r>
      <w:proofErr w:type="gramEnd"/>
      <w:r w:rsidRPr="00073199">
        <w:rPr>
          <w:rFonts w:ascii="Times New Roman" w:eastAsia="Times New Roman" w:hAnsi="Times New Roman" w:cs="Times New Roman"/>
          <w:color w:val="auto"/>
          <w:lang w:eastAsia="en-US" w:bidi="en-US"/>
        </w:rPr>
        <w:t xml:space="preserve"> проб на индивидуальную совместимость, а также контейнеры донорской крови и (или) ее компонентов после трансфузии (переливания);</w:t>
      </w:r>
    </w:p>
    <w:p w14:paraId="59A7E3F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взятие образцов крови пациента/реципиента до и после трансфузии (переливания)</w:t>
      </w:r>
    </w:p>
    <w:p w14:paraId="18E2748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знать:</w:t>
      </w:r>
    </w:p>
    <w:p w14:paraId="429CE5B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14:paraId="1825575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методику сбора жалоб и анамнеза жизни и заболевания у пациентов (их законных представителей);</w:t>
      </w:r>
    </w:p>
    <w:p w14:paraId="6B93EDA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методику физикального исследования пациентов (осмотр, пальпация, перкуссия, аускультация);</w:t>
      </w:r>
    </w:p>
    <w:p w14:paraId="251226F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клинические признаки внезапного прекращения и (или) дыхания;</w:t>
      </w:r>
    </w:p>
    <w:p w14:paraId="446CD9C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проведения базовой сердечно-легочной реанимации;</w:t>
      </w:r>
    </w:p>
    <w:p w14:paraId="1EEB3BD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порядок применения лекарственных препаратов и медицинских изделий при оказании медицинской помощи в </w:t>
      </w:r>
      <w:proofErr w:type="gramStart"/>
      <w:r w:rsidRPr="00073199">
        <w:rPr>
          <w:rFonts w:ascii="Times New Roman" w:eastAsia="Times New Roman" w:hAnsi="Times New Roman" w:cs="Times New Roman"/>
          <w:color w:val="auto"/>
          <w:lang w:eastAsia="en-US" w:bidi="en-US"/>
        </w:rPr>
        <w:t>экстрен-ной</w:t>
      </w:r>
      <w:proofErr w:type="gramEnd"/>
      <w:r w:rsidRPr="00073199">
        <w:rPr>
          <w:rFonts w:ascii="Times New Roman" w:eastAsia="Times New Roman" w:hAnsi="Times New Roman" w:cs="Times New Roman"/>
          <w:color w:val="auto"/>
          <w:lang w:eastAsia="en-US" w:bidi="en-US"/>
        </w:rPr>
        <w:t xml:space="preserve"> форме;</w:t>
      </w:r>
    </w:p>
    <w:p w14:paraId="4162DEA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и порядок проведения мониторинга состояния пациента при оказании медицинской помощи в экстренной форме;</w:t>
      </w:r>
    </w:p>
    <w:p w14:paraId="09046DB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порядок передачи пациента бригаде скорой медицинской помощи;</w:t>
      </w:r>
    </w:p>
    <w:p w14:paraId="09F185B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надлежащего хранения реагентов для проведения проб на индивидуальную совместимость перед трансфузией (переливанием) донорской крови и (или) ее компонентов в отделении (подразделении);</w:t>
      </w:r>
    </w:p>
    <w:p w14:paraId="11A3392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требования визуального контроля безопасности донорской крови и (или) ее компонентов;</w:t>
      </w:r>
    </w:p>
    <w:p w14:paraId="3DD3B90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хранения и транспортировки донорской крови и (или) ее компонентов;</w:t>
      </w:r>
    </w:p>
    <w:p w14:paraId="7E6DF5B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учета донорской крови и (или) ее компонентов в отделении (подразделении);</w:t>
      </w:r>
    </w:p>
    <w:p w14:paraId="5B77715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порядок проведения идентификационного контроля пациента (реципиента) и донорской крови и (или) ее компонентов перед трансфузией (переливанием) донорской крови и (или) ее компонентов (анализ медицинской документации, опрос пациента/реципиента);</w:t>
      </w:r>
    </w:p>
    <w:p w14:paraId="104357E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требования к взятию и маркировке проб крови пациента (реципиента), которому планируется трансфузия (переливание), с целью осуществления подбора пары «донор-реципиент»;</w:t>
      </w:r>
    </w:p>
    <w:p w14:paraId="028F9E66"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методики проведения биологической пробы при трансфузии (переливании) донорской крови и (или) ее компонентов;</w:t>
      </w:r>
    </w:p>
    <w:p w14:paraId="5ABC56FD"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маркировки донорской крови и (или) ее компонентов;</w:t>
      </w:r>
    </w:p>
    <w:p w14:paraId="0662210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требований к предтрансфузионной подготовке пациента (реципиента) в соответствии с назначениями врача;</w:t>
      </w:r>
    </w:p>
    <w:p w14:paraId="7D98B57E"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порядок проведения трансфузии (переливания) донорской крови и (или) ее компонентов (контроль результатов биологической пробы, состояния реципиента во время и после </w:t>
      </w:r>
      <w:proofErr w:type="gramStart"/>
      <w:r w:rsidRPr="00073199">
        <w:rPr>
          <w:rFonts w:ascii="Times New Roman" w:eastAsia="Times New Roman" w:hAnsi="Times New Roman" w:cs="Times New Roman"/>
          <w:color w:val="auto"/>
          <w:lang w:eastAsia="en-US" w:bidi="en-US"/>
        </w:rPr>
        <w:t>транс-фузии</w:t>
      </w:r>
      <w:proofErr w:type="gramEnd"/>
      <w:r w:rsidRPr="00073199">
        <w:rPr>
          <w:rFonts w:ascii="Times New Roman" w:eastAsia="Times New Roman" w:hAnsi="Times New Roman" w:cs="Times New Roman"/>
          <w:color w:val="auto"/>
          <w:lang w:eastAsia="en-US" w:bidi="en-US"/>
        </w:rPr>
        <w:t xml:space="preserve"> (переливания);</w:t>
      </w:r>
    </w:p>
    <w:p w14:paraId="6677A15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основы иммуногематологии, понятие о системах групп крови, резус-принадлежности;</w:t>
      </w:r>
    </w:p>
    <w:p w14:paraId="1674E56A"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методы определения групповой и резус-принадлежности крови;</w:t>
      </w:r>
    </w:p>
    <w:p w14:paraId="1D91DB7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методы определения совместимости крови донора и пациента (реципиента);</w:t>
      </w:r>
    </w:p>
    <w:p w14:paraId="7F9C3FE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медицинские показания к трансфузии (переливанию) донорской крови и (или) ее компонентов;</w:t>
      </w:r>
    </w:p>
    <w:p w14:paraId="284CC0E3"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медицинские противопоказания к трансфузии (переливанию) донорской крови и (или) ее компонентов;</w:t>
      </w:r>
    </w:p>
    <w:p w14:paraId="2390860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симптомы и синдромы осложнений, побочных действий, нежелательных реакций, в том числе серьезных и непредвиденных, возникших в результате трансфузии (переливании) донорской крови и (или) ее компонентов;</w:t>
      </w:r>
    </w:p>
    <w:p w14:paraId="7A7291E8"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порядок оказания медицинской помощи пациенту при возникновении посттрансфузионной реакции или осложнения;</w:t>
      </w:r>
    </w:p>
    <w:p w14:paraId="1854698B"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порядок проведения расследования посттрансфузионной </w:t>
      </w:r>
      <w:proofErr w:type="gramStart"/>
      <w:r w:rsidRPr="00073199">
        <w:rPr>
          <w:rFonts w:ascii="Times New Roman" w:eastAsia="Times New Roman" w:hAnsi="Times New Roman" w:cs="Times New Roman"/>
          <w:color w:val="auto"/>
          <w:lang w:eastAsia="en-US" w:bidi="en-US"/>
        </w:rPr>
        <w:t>ре-акции</w:t>
      </w:r>
      <w:proofErr w:type="gramEnd"/>
      <w:r w:rsidRPr="00073199">
        <w:rPr>
          <w:rFonts w:ascii="Times New Roman" w:eastAsia="Times New Roman" w:hAnsi="Times New Roman" w:cs="Times New Roman"/>
          <w:color w:val="auto"/>
          <w:lang w:eastAsia="en-US" w:bidi="en-US"/>
        </w:rPr>
        <w:t xml:space="preserve"> или осложнения.</w:t>
      </w:r>
    </w:p>
    <w:p w14:paraId="7961C180"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36493AB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25D876C"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073199">
        <w:rPr>
          <w:rFonts w:ascii="Times New Roman" w:eastAsia="Times New Roman" w:hAnsi="Times New Roman" w:cs="Times New Roman"/>
          <w:color w:val="auto"/>
          <w:lang w:eastAsia="en-US" w:bidi="en-US"/>
        </w:rPr>
        <w:t>интерпретации информации</w:t>
      </w:r>
      <w:proofErr w:type="gramEnd"/>
      <w:r w:rsidRPr="0007319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4920FC0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171381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3F818FE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879E6E2"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79B49C4"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0B6999A1"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5.1. Распознавать состояния, представляющие угрозу жизни.</w:t>
      </w:r>
    </w:p>
    <w:p w14:paraId="6D377C85"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5.2. Оказывать медицинскую помощь в экстренной форме.</w:t>
      </w:r>
    </w:p>
    <w:p w14:paraId="04B0DBA7"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5.3. Проводить мероприятия по поддержанию жизнедеятельности организма пациента (пострадавшего) до прибытия врача или бригады скорой помощи.</w:t>
      </w:r>
    </w:p>
    <w:p w14:paraId="0FE74759" w14:textId="77777777" w:rsidR="0067035B" w:rsidRPr="00073199"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5.4. Осуществлять клиническое использование крови и (или) ее компонентов.</w:t>
      </w:r>
    </w:p>
    <w:p w14:paraId="36A8E538" w14:textId="77777777" w:rsidR="0067035B" w:rsidRPr="001F02DB"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086E5E8D" w14:textId="77777777" w:rsidR="0067035B" w:rsidRPr="001F02DB"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0D2E0C76" w14:textId="77777777" w:rsidR="0067035B"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3AA0B80D" w14:textId="77777777" w:rsidR="0067035B"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42C19281" w14:textId="77777777" w:rsidR="0067035B"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171E3928" w14:textId="77777777" w:rsidR="0067035B"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7D836248" w14:textId="77777777" w:rsidR="0067035B"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345E718C" w14:textId="77777777" w:rsidR="0067035B"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2636D869" w14:textId="77777777" w:rsidR="0067035B"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2118F1BD" w14:textId="77777777" w:rsidR="0067035B"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54FE9EF9" w14:textId="77777777" w:rsidR="0067035B" w:rsidRDefault="0067035B" w:rsidP="006703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33FCBF2D" w14:textId="77777777" w:rsidR="0067035B" w:rsidRDefault="0067035B"/>
    <w:sectPr w:rsidR="006703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94408"/>
    <w:multiLevelType w:val="hybridMultilevel"/>
    <w:tmpl w:val="DCBE1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804F5"/>
    <w:multiLevelType w:val="multilevel"/>
    <w:tmpl w:val="CAA0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F31267"/>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5"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7432C8"/>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7" w15:restartNumberingAfterBreak="0">
    <w:nsid w:val="0ACA21F0"/>
    <w:multiLevelType w:val="hybridMultilevel"/>
    <w:tmpl w:val="671A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FE16DB"/>
    <w:multiLevelType w:val="multilevel"/>
    <w:tmpl w:val="2400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FC6F52"/>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1" w15:restartNumberingAfterBreak="0">
    <w:nsid w:val="14390175"/>
    <w:multiLevelType w:val="hybridMultilevel"/>
    <w:tmpl w:val="20547874"/>
    <w:lvl w:ilvl="0" w:tplc="9F4CC80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4A2451B"/>
    <w:multiLevelType w:val="multilevel"/>
    <w:tmpl w:val="AFBC6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5" w15:restartNumberingAfterBreak="0">
    <w:nsid w:val="19964834"/>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6"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F00EEF"/>
    <w:multiLevelType w:val="hybridMultilevel"/>
    <w:tmpl w:val="98100208"/>
    <w:lvl w:ilvl="0" w:tplc="2CDEAC8A">
      <w:start w:val="1"/>
      <w:numFmt w:val="bullet"/>
      <w:lvlText w:val=""/>
      <w:lvlJc w:val="left"/>
      <w:pPr>
        <w:tabs>
          <w:tab w:val="num" w:pos="531"/>
        </w:tabs>
        <w:ind w:left="53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776F68A">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16268B"/>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9" w15:restartNumberingAfterBreak="0">
    <w:nsid w:val="2235735C"/>
    <w:multiLevelType w:val="hybridMultilevel"/>
    <w:tmpl w:val="E056C5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0041E"/>
    <w:multiLevelType w:val="hybridMultilevel"/>
    <w:tmpl w:val="5FB287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2ACC204E"/>
    <w:multiLevelType w:val="hybridMultilevel"/>
    <w:tmpl w:val="F3C672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F674345"/>
    <w:multiLevelType w:val="multilevel"/>
    <w:tmpl w:val="C74438A0"/>
    <w:lvl w:ilvl="0">
      <w:start w:val="1"/>
      <w:numFmt w:val="decimal"/>
      <w:lvlText w:val="%1."/>
      <w:lvlJc w:val="left"/>
      <w:pPr>
        <w:ind w:left="1700" w:hanging="990"/>
      </w:pPr>
      <w:rPr>
        <w:rFonts w:hint="default"/>
      </w:rPr>
    </w:lvl>
    <w:lvl w:ilvl="1">
      <w:start w:val="1"/>
      <w:numFmt w:val="decimal"/>
      <w:isLgl/>
      <w:lvlText w:val="%1.%2."/>
      <w:lvlJc w:val="left"/>
      <w:pPr>
        <w:ind w:left="1430" w:hanging="720"/>
      </w:pPr>
      <w:rPr>
        <w:rFonts w:hint="default"/>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4"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9C2C1F"/>
    <w:multiLevelType w:val="hybridMultilevel"/>
    <w:tmpl w:val="B71AF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5C83E59"/>
    <w:multiLevelType w:val="hybridMultilevel"/>
    <w:tmpl w:val="1256D9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5DA7EEE"/>
    <w:multiLevelType w:val="hybridMultilevel"/>
    <w:tmpl w:val="793C8A1A"/>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1" w15:restartNumberingAfterBreak="0">
    <w:nsid w:val="4B9D01F1"/>
    <w:multiLevelType w:val="multilevel"/>
    <w:tmpl w:val="701EC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84D4FDA"/>
    <w:multiLevelType w:val="multilevel"/>
    <w:tmpl w:val="6674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363B7A"/>
    <w:multiLevelType w:val="hybridMultilevel"/>
    <w:tmpl w:val="0DCCB10E"/>
    <w:lvl w:ilvl="0" w:tplc="27FC6A88">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4"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C8100BD"/>
    <w:multiLevelType w:val="hybridMultilevel"/>
    <w:tmpl w:val="33C45DEA"/>
    <w:lvl w:ilvl="0" w:tplc="D04A5788">
      <w:start w:val="1"/>
      <w:numFmt w:val="decimal"/>
      <w:suff w:val="space"/>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6" w15:restartNumberingAfterBreak="0">
    <w:nsid w:val="60030F63"/>
    <w:multiLevelType w:val="hybridMultilevel"/>
    <w:tmpl w:val="F2566E16"/>
    <w:lvl w:ilvl="0" w:tplc="B0C046F8">
      <w:start w:val="1"/>
      <w:numFmt w:val="decimal"/>
      <w:lvlText w:val="%1."/>
      <w:lvlJc w:val="left"/>
      <w:pPr>
        <w:ind w:left="1061" w:hanging="360"/>
      </w:pPr>
      <w:rPr>
        <w:rFonts w:hint="default"/>
        <w:sz w:val="28"/>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37" w15:restartNumberingAfterBreak="0">
    <w:nsid w:val="602E0382"/>
    <w:multiLevelType w:val="hybridMultilevel"/>
    <w:tmpl w:val="8C52903C"/>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1C516A"/>
    <w:multiLevelType w:val="hybridMultilevel"/>
    <w:tmpl w:val="12DC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41"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9480FB4"/>
    <w:multiLevelType w:val="hybridMultilevel"/>
    <w:tmpl w:val="2CD6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97B39F1"/>
    <w:multiLevelType w:val="hybridMultilevel"/>
    <w:tmpl w:val="3BEC5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F459D9"/>
    <w:multiLevelType w:val="hybridMultilevel"/>
    <w:tmpl w:val="FAD0BF20"/>
    <w:lvl w:ilvl="0" w:tplc="CC207528">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7" w15:restartNumberingAfterBreak="0">
    <w:nsid w:val="7A793C4F"/>
    <w:multiLevelType w:val="hybridMultilevel"/>
    <w:tmpl w:val="F2100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40"/>
  </w:num>
  <w:num w:numId="2">
    <w:abstractNumId w:val="29"/>
  </w:num>
  <w:num w:numId="3">
    <w:abstractNumId w:val="14"/>
  </w:num>
  <w:num w:numId="4">
    <w:abstractNumId w:val="41"/>
  </w:num>
  <w:num w:numId="5">
    <w:abstractNumId w:val="20"/>
  </w:num>
  <w:num w:numId="6">
    <w:abstractNumId w:val="39"/>
  </w:num>
  <w:num w:numId="7">
    <w:abstractNumId w:val="44"/>
  </w:num>
  <w:num w:numId="8">
    <w:abstractNumId w:val="9"/>
  </w:num>
  <w:num w:numId="9">
    <w:abstractNumId w:val="3"/>
  </w:num>
  <w:num w:numId="10">
    <w:abstractNumId w:val="0"/>
  </w:num>
  <w:num w:numId="11">
    <w:abstractNumId w:val="43"/>
  </w:num>
  <w:num w:numId="12">
    <w:abstractNumId w:val="16"/>
  </w:num>
  <w:num w:numId="13">
    <w:abstractNumId w:val="28"/>
  </w:num>
  <w:num w:numId="14">
    <w:abstractNumId w:val="48"/>
  </w:num>
  <w:num w:numId="15">
    <w:abstractNumId w:val="48"/>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6">
    <w:abstractNumId w:val="5"/>
  </w:num>
  <w:num w:numId="17">
    <w:abstractNumId w:val="24"/>
  </w:num>
  <w:num w:numId="18">
    <w:abstractNumId w:val="2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1"/>
  </w:num>
  <w:num w:numId="22">
    <w:abstractNumId w:val="19"/>
  </w:num>
  <w:num w:numId="23">
    <w:abstractNumId w:val="38"/>
  </w:num>
  <w:num w:numId="24">
    <w:abstractNumId w:val="31"/>
  </w:num>
  <w:num w:numId="25">
    <w:abstractNumId w:val="10"/>
  </w:num>
  <w:num w:numId="26">
    <w:abstractNumId w:val="37"/>
  </w:num>
  <w:num w:numId="27">
    <w:abstractNumId w:val="36"/>
  </w:num>
  <w:num w:numId="28">
    <w:abstractNumId w:val="35"/>
  </w:num>
  <w:num w:numId="29">
    <w:abstractNumId w:val="4"/>
  </w:num>
  <w:num w:numId="30">
    <w:abstractNumId w:val="18"/>
  </w:num>
  <w:num w:numId="31">
    <w:abstractNumId w:val="15"/>
  </w:num>
  <w:num w:numId="32">
    <w:abstractNumId w:val="11"/>
  </w:num>
  <w:num w:numId="33">
    <w:abstractNumId w:val="6"/>
  </w:num>
  <w:num w:numId="34">
    <w:abstractNumId w:val="46"/>
  </w:num>
  <w:num w:numId="35">
    <w:abstractNumId w:val="30"/>
  </w:num>
  <w:num w:numId="36">
    <w:abstractNumId w:val="23"/>
  </w:num>
  <w:num w:numId="37">
    <w:abstractNumId w:val="33"/>
  </w:num>
  <w:num w:numId="38">
    <w:abstractNumId w:val="26"/>
  </w:num>
  <w:num w:numId="39">
    <w:abstractNumId w:val="45"/>
  </w:num>
  <w:num w:numId="40">
    <w:abstractNumId w:val="34"/>
  </w:num>
  <w:num w:numId="41">
    <w:abstractNumId w:val="42"/>
  </w:num>
  <w:num w:numId="42">
    <w:abstractNumId w:val="8"/>
  </w:num>
  <w:num w:numId="43">
    <w:abstractNumId w:val="32"/>
  </w:num>
  <w:num w:numId="44">
    <w:abstractNumId w:val="2"/>
  </w:num>
  <w:num w:numId="45">
    <w:abstractNumId w:val="47"/>
  </w:num>
  <w:num w:numId="46">
    <w:abstractNumId w:val="17"/>
  </w:num>
  <w:num w:numId="47">
    <w:abstractNumId w:val="7"/>
  </w:num>
  <w:num w:numId="48">
    <w:abstractNumId w:val="12"/>
  </w:num>
  <w:num w:numId="49">
    <w:abstractNumId w:val="1"/>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44F"/>
    <w:rsid w:val="001C744F"/>
    <w:rsid w:val="004C0E10"/>
    <w:rsid w:val="006703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3CE57"/>
  <w15:chartTrackingRefBased/>
  <w15:docId w15:val="{F2E7F5CC-4B54-466F-8FA8-CD39E2AB1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7035B"/>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67035B"/>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67035B"/>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67035B"/>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67035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7035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9"/>
    <w:rsid w:val="0067035B"/>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67035B"/>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67035B"/>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67035B"/>
    <w:rPr>
      <w:rFonts w:ascii="Times New Roman" w:eastAsia="Times New Roman" w:hAnsi="Times New Roman" w:cs="Times New Roman"/>
      <w:b/>
      <w:bCs/>
      <w:sz w:val="24"/>
      <w:szCs w:val="24"/>
      <w:lang w:val="x-none" w:eastAsia="x-none"/>
    </w:rPr>
  </w:style>
  <w:style w:type="character" w:styleId="a4">
    <w:name w:val="Hyperlink"/>
    <w:basedOn w:val="a0"/>
    <w:rsid w:val="0067035B"/>
    <w:rPr>
      <w:color w:val="0000FF"/>
      <w:u w:val="single"/>
    </w:rPr>
  </w:style>
  <w:style w:type="paragraph" w:styleId="a5">
    <w:name w:val="List Paragraph"/>
    <w:aliases w:val="Содержание. 2 уровень"/>
    <w:basedOn w:val="a"/>
    <w:link w:val="a6"/>
    <w:uiPriority w:val="34"/>
    <w:qFormat/>
    <w:rsid w:val="0067035B"/>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67035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67035B"/>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67035B"/>
  </w:style>
  <w:style w:type="character" w:customStyle="1" w:styleId="highlight">
    <w:name w:val="highlight"/>
    <w:basedOn w:val="a0"/>
    <w:rsid w:val="0067035B"/>
  </w:style>
  <w:style w:type="paragraph" w:customStyle="1" w:styleId="11">
    <w:name w:val="Без интервала1"/>
    <w:rsid w:val="0067035B"/>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67035B"/>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67035B"/>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67035B"/>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67035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67035B"/>
    <w:rPr>
      <w:rFonts w:ascii="Tahoma" w:hAnsi="Tahoma" w:cs="Tahoma"/>
      <w:sz w:val="16"/>
      <w:szCs w:val="16"/>
    </w:rPr>
  </w:style>
  <w:style w:type="character" w:customStyle="1" w:styleId="aa">
    <w:name w:val="Текст выноски Знак"/>
    <w:basedOn w:val="a0"/>
    <w:link w:val="a9"/>
    <w:uiPriority w:val="99"/>
    <w:rsid w:val="0067035B"/>
    <w:rPr>
      <w:rFonts w:ascii="Tahoma" w:eastAsia="Arial Unicode MS" w:hAnsi="Tahoma" w:cs="Tahoma"/>
      <w:color w:val="000000"/>
      <w:sz w:val="16"/>
      <w:szCs w:val="16"/>
      <w:lang w:eastAsia="ru-RU"/>
    </w:rPr>
  </w:style>
  <w:style w:type="paragraph" w:customStyle="1" w:styleId="s1">
    <w:name w:val="s_1"/>
    <w:basedOn w:val="a"/>
    <w:uiPriority w:val="99"/>
    <w:rsid w:val="0067035B"/>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67035B"/>
    <w:pPr>
      <w:tabs>
        <w:tab w:val="center" w:pos="4677"/>
        <w:tab w:val="right" w:pos="9355"/>
      </w:tabs>
    </w:pPr>
  </w:style>
  <w:style w:type="character" w:customStyle="1" w:styleId="ac">
    <w:name w:val="Верхний колонтитул Знак"/>
    <w:basedOn w:val="a0"/>
    <w:link w:val="ab"/>
    <w:uiPriority w:val="99"/>
    <w:rsid w:val="0067035B"/>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67035B"/>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67035B"/>
    <w:rPr>
      <w:rFonts w:ascii="Arial Unicode MS" w:eastAsia="Arial Unicode MS" w:hAnsi="Arial Unicode MS" w:cs="Arial Unicode MS"/>
      <w:color w:val="000000"/>
      <w:sz w:val="24"/>
      <w:szCs w:val="24"/>
      <w:lang w:eastAsia="ru-RU"/>
    </w:rPr>
  </w:style>
  <w:style w:type="numbering" w:customStyle="1" w:styleId="13">
    <w:name w:val="Нет списка1"/>
    <w:next w:val="a2"/>
    <w:uiPriority w:val="99"/>
    <w:semiHidden/>
    <w:unhideWhenUsed/>
    <w:rsid w:val="0067035B"/>
  </w:style>
  <w:style w:type="paragraph" w:styleId="af">
    <w:name w:val="Body Text"/>
    <w:basedOn w:val="a"/>
    <w:link w:val="af0"/>
    <w:uiPriority w:val="99"/>
    <w:rsid w:val="0067035B"/>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67035B"/>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67035B"/>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67035B"/>
    <w:rPr>
      <w:rFonts w:ascii="Times New Roman" w:eastAsia="Times New Roman" w:hAnsi="Times New Roman" w:cs="Times New Roman"/>
      <w:sz w:val="24"/>
      <w:szCs w:val="24"/>
      <w:lang w:val="x-none" w:eastAsia="x-none"/>
    </w:rPr>
  </w:style>
  <w:style w:type="character" w:customStyle="1" w:styleId="blk">
    <w:name w:val="blk"/>
    <w:rsid w:val="0067035B"/>
  </w:style>
  <w:style w:type="character" w:styleId="af1">
    <w:name w:val="page number"/>
    <w:rsid w:val="0067035B"/>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uiPriority w:val="99"/>
    <w:locked/>
    <w:rsid w:val="0067035B"/>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67035B"/>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67035B"/>
    <w:rPr>
      <w:rFonts w:ascii="Times New Roman" w:eastAsia="Times New Roman" w:hAnsi="Times New Roman" w:cs="Times New Roman"/>
      <w:sz w:val="20"/>
      <w:szCs w:val="20"/>
      <w:lang w:val="en-US" w:eastAsia="x-none"/>
    </w:rPr>
  </w:style>
  <w:style w:type="character" w:styleId="af4">
    <w:name w:val="footnote reference"/>
    <w:uiPriority w:val="99"/>
    <w:rsid w:val="0067035B"/>
    <w:rPr>
      <w:rFonts w:cs="Times New Roman"/>
      <w:vertAlign w:val="superscript"/>
    </w:rPr>
  </w:style>
  <w:style w:type="paragraph" w:styleId="23">
    <w:name w:val="List 2"/>
    <w:basedOn w:val="a"/>
    <w:uiPriority w:val="99"/>
    <w:rsid w:val="0067035B"/>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67035B"/>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67035B"/>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67035B"/>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67035B"/>
    <w:rPr>
      <w:rFonts w:ascii="Times New Roman" w:hAnsi="Times New Roman"/>
      <w:sz w:val="20"/>
      <w:lang w:val="x-none" w:eastAsia="ru-RU"/>
    </w:rPr>
  </w:style>
  <w:style w:type="character" w:customStyle="1" w:styleId="a6">
    <w:name w:val="Абзац списка Знак"/>
    <w:aliases w:val="Содержание. 2 уровень Знак"/>
    <w:link w:val="a5"/>
    <w:uiPriority w:val="34"/>
    <w:qFormat/>
    <w:locked/>
    <w:rsid w:val="0067035B"/>
    <w:rPr>
      <w:rFonts w:ascii="Calibri" w:eastAsia="Times New Roman" w:hAnsi="Calibri" w:cs="Times New Roman"/>
      <w:lang w:val="en-US" w:bidi="en-US"/>
    </w:rPr>
  </w:style>
  <w:style w:type="character" w:styleId="af5">
    <w:name w:val="Emphasis"/>
    <w:qFormat/>
    <w:rsid w:val="0067035B"/>
    <w:rPr>
      <w:rFonts w:cs="Times New Roman"/>
      <w:i/>
    </w:rPr>
  </w:style>
  <w:style w:type="character" w:customStyle="1" w:styleId="110">
    <w:name w:val="Текст примечания Знак11"/>
    <w:uiPriority w:val="99"/>
    <w:rsid w:val="0067035B"/>
    <w:rPr>
      <w:rFonts w:cs="Times New Roman"/>
      <w:sz w:val="20"/>
      <w:szCs w:val="20"/>
    </w:rPr>
  </w:style>
  <w:style w:type="paragraph" w:styleId="af6">
    <w:name w:val="annotation text"/>
    <w:basedOn w:val="a"/>
    <w:link w:val="af7"/>
    <w:uiPriority w:val="99"/>
    <w:unhideWhenUsed/>
    <w:rsid w:val="0067035B"/>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67035B"/>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67035B"/>
    <w:rPr>
      <w:rFonts w:cs="Times New Roman"/>
      <w:sz w:val="20"/>
      <w:szCs w:val="20"/>
    </w:rPr>
  </w:style>
  <w:style w:type="character" w:customStyle="1" w:styleId="111">
    <w:name w:val="Тема примечания Знак11"/>
    <w:uiPriority w:val="99"/>
    <w:rsid w:val="0067035B"/>
    <w:rPr>
      <w:rFonts w:cs="Times New Roman"/>
      <w:b/>
      <w:bCs/>
      <w:sz w:val="20"/>
      <w:szCs w:val="20"/>
    </w:rPr>
  </w:style>
  <w:style w:type="paragraph" w:styleId="af8">
    <w:name w:val="annotation subject"/>
    <w:basedOn w:val="af6"/>
    <w:next w:val="af6"/>
    <w:link w:val="af9"/>
    <w:uiPriority w:val="99"/>
    <w:unhideWhenUsed/>
    <w:rsid w:val="0067035B"/>
    <w:rPr>
      <w:rFonts w:ascii="Times New Roman" w:hAnsi="Times New Roman"/>
      <w:b/>
      <w:bCs/>
    </w:rPr>
  </w:style>
  <w:style w:type="character" w:customStyle="1" w:styleId="af9">
    <w:name w:val="Тема примечания Знак"/>
    <w:basedOn w:val="af7"/>
    <w:link w:val="af8"/>
    <w:uiPriority w:val="99"/>
    <w:rsid w:val="0067035B"/>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67035B"/>
    <w:rPr>
      <w:rFonts w:cs="Times New Roman"/>
      <w:b/>
      <w:bCs/>
      <w:sz w:val="20"/>
      <w:szCs w:val="20"/>
    </w:rPr>
  </w:style>
  <w:style w:type="paragraph" w:styleId="25">
    <w:name w:val="Body Text Indent 2"/>
    <w:basedOn w:val="a"/>
    <w:link w:val="26"/>
    <w:uiPriority w:val="99"/>
    <w:rsid w:val="0067035B"/>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67035B"/>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67035B"/>
    <w:rPr>
      <w:b/>
      <w:color w:val="26282F"/>
    </w:rPr>
  </w:style>
  <w:style w:type="character" w:customStyle="1" w:styleId="afb">
    <w:name w:val="Гипертекстовая ссылка"/>
    <w:uiPriority w:val="99"/>
    <w:rsid w:val="0067035B"/>
    <w:rPr>
      <w:b/>
      <w:color w:val="106BBE"/>
    </w:rPr>
  </w:style>
  <w:style w:type="character" w:customStyle="1" w:styleId="afc">
    <w:name w:val="Активная гипертекстовая ссылка"/>
    <w:uiPriority w:val="99"/>
    <w:rsid w:val="0067035B"/>
    <w:rPr>
      <w:b/>
      <w:color w:val="106BBE"/>
      <w:u w:val="single"/>
    </w:rPr>
  </w:style>
  <w:style w:type="paragraph" w:customStyle="1" w:styleId="afd">
    <w:name w:val="Внимание"/>
    <w:basedOn w:val="a"/>
    <w:next w:val="a"/>
    <w:uiPriority w:val="99"/>
    <w:rsid w:val="0067035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rsid w:val="0067035B"/>
  </w:style>
  <w:style w:type="paragraph" w:customStyle="1" w:styleId="aff">
    <w:name w:val="Внимание: недобросовестность!"/>
    <w:basedOn w:val="afd"/>
    <w:next w:val="a"/>
    <w:uiPriority w:val="99"/>
    <w:rsid w:val="0067035B"/>
  </w:style>
  <w:style w:type="character" w:customStyle="1" w:styleId="aff0">
    <w:name w:val="Выделение для Базового Поиска"/>
    <w:uiPriority w:val="99"/>
    <w:rsid w:val="0067035B"/>
    <w:rPr>
      <w:b/>
      <w:color w:val="0058A9"/>
    </w:rPr>
  </w:style>
  <w:style w:type="character" w:customStyle="1" w:styleId="aff1">
    <w:name w:val="Выделение для Базового Поиска (курсив)"/>
    <w:uiPriority w:val="99"/>
    <w:rsid w:val="0067035B"/>
    <w:rPr>
      <w:b/>
      <w:i/>
      <w:color w:val="0058A9"/>
    </w:rPr>
  </w:style>
  <w:style w:type="paragraph" w:customStyle="1" w:styleId="aff2">
    <w:name w:val="Дочерний элемент списка"/>
    <w:basedOn w:val="a"/>
    <w:next w:val="a"/>
    <w:uiPriority w:val="99"/>
    <w:rsid w:val="0067035B"/>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rsid w:val="0067035B"/>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rsid w:val="0067035B"/>
    <w:rPr>
      <w:b/>
      <w:bCs/>
      <w:color w:val="0058A9"/>
      <w:shd w:val="clear" w:color="auto" w:fill="ECE9D8"/>
    </w:rPr>
  </w:style>
  <w:style w:type="paragraph" w:customStyle="1" w:styleId="aff4">
    <w:name w:val="Заголовок группы контролов"/>
    <w:basedOn w:val="a"/>
    <w:next w:val="a"/>
    <w:uiPriority w:val="99"/>
    <w:rsid w:val="0067035B"/>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rsid w:val="0067035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67035B"/>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67035B"/>
    <w:rPr>
      <w:b/>
      <w:color w:val="26282F"/>
    </w:rPr>
  </w:style>
  <w:style w:type="paragraph" w:customStyle="1" w:styleId="aff8">
    <w:name w:val="Заголовок статьи"/>
    <w:basedOn w:val="a"/>
    <w:next w:val="a"/>
    <w:uiPriority w:val="99"/>
    <w:rsid w:val="0067035B"/>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67035B"/>
    <w:rPr>
      <w:b/>
      <w:color w:val="FF0000"/>
    </w:rPr>
  </w:style>
  <w:style w:type="paragraph" w:customStyle="1" w:styleId="affa">
    <w:name w:val="Заголовок ЭР (левое окно)"/>
    <w:basedOn w:val="a"/>
    <w:next w:val="a"/>
    <w:uiPriority w:val="99"/>
    <w:rsid w:val="0067035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67035B"/>
    <w:pPr>
      <w:spacing w:after="0"/>
      <w:jc w:val="left"/>
    </w:pPr>
  </w:style>
  <w:style w:type="paragraph" w:customStyle="1" w:styleId="affc">
    <w:name w:val="Интерактивный заголовок"/>
    <w:basedOn w:val="17"/>
    <w:next w:val="a"/>
    <w:uiPriority w:val="99"/>
    <w:rsid w:val="0067035B"/>
    <w:rPr>
      <w:u w:val="single"/>
    </w:rPr>
  </w:style>
  <w:style w:type="paragraph" w:customStyle="1" w:styleId="affd">
    <w:name w:val="Текст информации об изменениях"/>
    <w:basedOn w:val="a"/>
    <w:next w:val="a"/>
    <w:uiPriority w:val="99"/>
    <w:rsid w:val="0067035B"/>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67035B"/>
    <w:pPr>
      <w:spacing w:before="180"/>
      <w:ind w:left="360" w:right="360" w:firstLine="0"/>
    </w:pPr>
    <w:rPr>
      <w:shd w:val="clear" w:color="auto" w:fill="EAEFED"/>
    </w:rPr>
  </w:style>
  <w:style w:type="paragraph" w:customStyle="1" w:styleId="afff">
    <w:name w:val="Текст (справка)"/>
    <w:basedOn w:val="a"/>
    <w:next w:val="a"/>
    <w:uiPriority w:val="99"/>
    <w:rsid w:val="0067035B"/>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rsid w:val="0067035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67035B"/>
    <w:rPr>
      <w:i/>
      <w:iCs/>
    </w:rPr>
  </w:style>
  <w:style w:type="paragraph" w:customStyle="1" w:styleId="afff2">
    <w:name w:val="Текст (лев. подпись)"/>
    <w:basedOn w:val="a"/>
    <w:next w:val="a"/>
    <w:uiPriority w:val="99"/>
    <w:rsid w:val="0067035B"/>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rsid w:val="0067035B"/>
    <w:rPr>
      <w:sz w:val="14"/>
      <w:szCs w:val="14"/>
    </w:rPr>
  </w:style>
  <w:style w:type="paragraph" w:customStyle="1" w:styleId="afff4">
    <w:name w:val="Текст (прав. подпись)"/>
    <w:basedOn w:val="a"/>
    <w:next w:val="a"/>
    <w:uiPriority w:val="99"/>
    <w:rsid w:val="0067035B"/>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rsid w:val="0067035B"/>
    <w:rPr>
      <w:sz w:val="14"/>
      <w:szCs w:val="14"/>
    </w:rPr>
  </w:style>
  <w:style w:type="paragraph" w:customStyle="1" w:styleId="afff6">
    <w:name w:val="Комментарий пользователя"/>
    <w:basedOn w:val="afff0"/>
    <w:next w:val="a"/>
    <w:uiPriority w:val="99"/>
    <w:rsid w:val="0067035B"/>
    <w:pPr>
      <w:jc w:val="left"/>
    </w:pPr>
    <w:rPr>
      <w:shd w:val="clear" w:color="auto" w:fill="FFDFE0"/>
    </w:rPr>
  </w:style>
  <w:style w:type="paragraph" w:customStyle="1" w:styleId="afff7">
    <w:name w:val="Куда обратиться?"/>
    <w:basedOn w:val="afd"/>
    <w:next w:val="a"/>
    <w:uiPriority w:val="99"/>
    <w:rsid w:val="0067035B"/>
  </w:style>
  <w:style w:type="paragraph" w:customStyle="1" w:styleId="afff8">
    <w:name w:val="Моноширинный"/>
    <w:basedOn w:val="a"/>
    <w:next w:val="a"/>
    <w:uiPriority w:val="99"/>
    <w:rsid w:val="0067035B"/>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67035B"/>
    <w:rPr>
      <w:b/>
      <w:color w:val="26282F"/>
      <w:shd w:val="clear" w:color="auto" w:fill="FFF580"/>
    </w:rPr>
  </w:style>
  <w:style w:type="paragraph" w:customStyle="1" w:styleId="afffa">
    <w:name w:val="Напишите нам"/>
    <w:basedOn w:val="a"/>
    <w:next w:val="a"/>
    <w:uiPriority w:val="99"/>
    <w:rsid w:val="0067035B"/>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67035B"/>
    <w:rPr>
      <w:b/>
      <w:color w:val="000000"/>
      <w:shd w:val="clear" w:color="auto" w:fill="D8EDE8"/>
    </w:rPr>
  </w:style>
  <w:style w:type="paragraph" w:customStyle="1" w:styleId="afffc">
    <w:name w:val="Необходимые документы"/>
    <w:basedOn w:val="afd"/>
    <w:next w:val="a"/>
    <w:uiPriority w:val="99"/>
    <w:rsid w:val="0067035B"/>
    <w:pPr>
      <w:ind w:firstLine="118"/>
    </w:pPr>
  </w:style>
  <w:style w:type="paragraph" w:customStyle="1" w:styleId="afffd">
    <w:name w:val="Нормальный (таблица)"/>
    <w:basedOn w:val="a"/>
    <w:next w:val="a"/>
    <w:uiPriority w:val="99"/>
    <w:rsid w:val="0067035B"/>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rsid w:val="0067035B"/>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rsid w:val="0067035B"/>
    <w:pPr>
      <w:ind w:left="140"/>
    </w:pPr>
  </w:style>
  <w:style w:type="character" w:customStyle="1" w:styleId="affff0">
    <w:name w:val="Опечатки"/>
    <w:uiPriority w:val="99"/>
    <w:rsid w:val="0067035B"/>
    <w:rPr>
      <w:color w:val="FF0000"/>
    </w:rPr>
  </w:style>
  <w:style w:type="paragraph" w:customStyle="1" w:styleId="affff1">
    <w:name w:val="Переменная часть"/>
    <w:basedOn w:val="aff3"/>
    <w:next w:val="a"/>
    <w:uiPriority w:val="99"/>
    <w:rsid w:val="0067035B"/>
    <w:rPr>
      <w:sz w:val="18"/>
      <w:szCs w:val="18"/>
    </w:rPr>
  </w:style>
  <w:style w:type="paragraph" w:customStyle="1" w:styleId="affff2">
    <w:name w:val="Подвал для информации об изменениях"/>
    <w:basedOn w:val="1"/>
    <w:next w:val="a"/>
    <w:uiPriority w:val="99"/>
    <w:rsid w:val="0067035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67035B"/>
    <w:rPr>
      <w:b/>
      <w:bCs/>
    </w:rPr>
  </w:style>
  <w:style w:type="paragraph" w:customStyle="1" w:styleId="affff4">
    <w:name w:val="Подчёркнуный текст"/>
    <w:basedOn w:val="a"/>
    <w:next w:val="a"/>
    <w:uiPriority w:val="99"/>
    <w:rsid w:val="0067035B"/>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rsid w:val="0067035B"/>
    <w:rPr>
      <w:sz w:val="20"/>
      <w:szCs w:val="20"/>
    </w:rPr>
  </w:style>
  <w:style w:type="paragraph" w:customStyle="1" w:styleId="affff6">
    <w:name w:val="Прижатый влево"/>
    <w:basedOn w:val="a"/>
    <w:next w:val="a"/>
    <w:uiPriority w:val="99"/>
    <w:rsid w:val="0067035B"/>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rsid w:val="0067035B"/>
  </w:style>
  <w:style w:type="paragraph" w:customStyle="1" w:styleId="affff8">
    <w:name w:val="Примечание."/>
    <w:basedOn w:val="afd"/>
    <w:next w:val="a"/>
    <w:uiPriority w:val="99"/>
    <w:rsid w:val="0067035B"/>
  </w:style>
  <w:style w:type="character" w:customStyle="1" w:styleId="affff9">
    <w:name w:val="Продолжение ссылки"/>
    <w:uiPriority w:val="99"/>
    <w:rsid w:val="0067035B"/>
  </w:style>
  <w:style w:type="paragraph" w:customStyle="1" w:styleId="affffa">
    <w:name w:val="Словарная статья"/>
    <w:basedOn w:val="a"/>
    <w:next w:val="a"/>
    <w:uiPriority w:val="99"/>
    <w:rsid w:val="0067035B"/>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67035B"/>
    <w:rPr>
      <w:b/>
      <w:color w:val="26282F"/>
    </w:rPr>
  </w:style>
  <w:style w:type="character" w:customStyle="1" w:styleId="affffc">
    <w:name w:val="Сравнение редакций. Добавленный фрагмент"/>
    <w:uiPriority w:val="99"/>
    <w:rsid w:val="0067035B"/>
    <w:rPr>
      <w:color w:val="000000"/>
      <w:shd w:val="clear" w:color="auto" w:fill="C1D7FF"/>
    </w:rPr>
  </w:style>
  <w:style w:type="character" w:customStyle="1" w:styleId="affffd">
    <w:name w:val="Сравнение редакций. Удаленный фрагмент"/>
    <w:uiPriority w:val="99"/>
    <w:rsid w:val="0067035B"/>
    <w:rPr>
      <w:color w:val="000000"/>
      <w:shd w:val="clear" w:color="auto" w:fill="C4C413"/>
    </w:rPr>
  </w:style>
  <w:style w:type="paragraph" w:customStyle="1" w:styleId="affffe">
    <w:name w:val="Ссылка на официальную публикацию"/>
    <w:basedOn w:val="a"/>
    <w:next w:val="a"/>
    <w:uiPriority w:val="99"/>
    <w:rsid w:val="0067035B"/>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67035B"/>
    <w:rPr>
      <w:b/>
      <w:color w:val="749232"/>
    </w:rPr>
  </w:style>
  <w:style w:type="paragraph" w:customStyle="1" w:styleId="afffff0">
    <w:name w:val="Текст в таблице"/>
    <w:basedOn w:val="afffd"/>
    <w:next w:val="a"/>
    <w:uiPriority w:val="99"/>
    <w:rsid w:val="0067035B"/>
    <w:pPr>
      <w:ind w:firstLine="500"/>
    </w:pPr>
  </w:style>
  <w:style w:type="paragraph" w:customStyle="1" w:styleId="afffff1">
    <w:name w:val="Текст ЭР (см. также)"/>
    <w:basedOn w:val="a"/>
    <w:next w:val="a"/>
    <w:uiPriority w:val="99"/>
    <w:rsid w:val="0067035B"/>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rsid w:val="0067035B"/>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67035B"/>
    <w:rPr>
      <w:b/>
      <w:strike/>
      <w:color w:val="666600"/>
    </w:rPr>
  </w:style>
  <w:style w:type="paragraph" w:customStyle="1" w:styleId="afffff4">
    <w:name w:val="Формула"/>
    <w:basedOn w:val="a"/>
    <w:next w:val="a"/>
    <w:uiPriority w:val="99"/>
    <w:rsid w:val="0067035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rsid w:val="0067035B"/>
    <w:pPr>
      <w:jc w:val="center"/>
    </w:pPr>
  </w:style>
  <w:style w:type="paragraph" w:customStyle="1" w:styleId="-">
    <w:name w:val="ЭР-содержание (правое окно)"/>
    <w:basedOn w:val="a"/>
    <w:next w:val="a"/>
    <w:uiPriority w:val="99"/>
    <w:rsid w:val="0067035B"/>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67035B"/>
    <w:rPr>
      <w:rFonts w:cs="Times New Roman"/>
      <w:sz w:val="16"/>
    </w:rPr>
  </w:style>
  <w:style w:type="paragraph" w:styleId="41">
    <w:name w:val="toc 4"/>
    <w:basedOn w:val="a"/>
    <w:next w:val="a"/>
    <w:autoRedefine/>
    <w:uiPriority w:val="99"/>
    <w:rsid w:val="0067035B"/>
    <w:pPr>
      <w:ind w:left="720"/>
    </w:pPr>
    <w:rPr>
      <w:rFonts w:ascii="Calibri" w:eastAsia="Times New Roman" w:hAnsi="Calibri" w:cs="Calibri"/>
      <w:color w:val="auto"/>
      <w:sz w:val="20"/>
      <w:szCs w:val="20"/>
    </w:rPr>
  </w:style>
  <w:style w:type="paragraph" w:styleId="5">
    <w:name w:val="toc 5"/>
    <w:basedOn w:val="a"/>
    <w:next w:val="a"/>
    <w:autoRedefine/>
    <w:uiPriority w:val="99"/>
    <w:rsid w:val="0067035B"/>
    <w:pPr>
      <w:ind w:left="960"/>
    </w:pPr>
    <w:rPr>
      <w:rFonts w:ascii="Calibri" w:eastAsia="Times New Roman" w:hAnsi="Calibri" w:cs="Calibri"/>
      <w:color w:val="auto"/>
      <w:sz w:val="20"/>
      <w:szCs w:val="20"/>
    </w:rPr>
  </w:style>
  <w:style w:type="paragraph" w:styleId="6">
    <w:name w:val="toc 6"/>
    <w:basedOn w:val="a"/>
    <w:next w:val="a"/>
    <w:autoRedefine/>
    <w:uiPriority w:val="99"/>
    <w:rsid w:val="0067035B"/>
    <w:pPr>
      <w:ind w:left="1200"/>
    </w:pPr>
    <w:rPr>
      <w:rFonts w:ascii="Calibri" w:eastAsia="Times New Roman" w:hAnsi="Calibri" w:cs="Calibri"/>
      <w:color w:val="auto"/>
      <w:sz w:val="20"/>
      <w:szCs w:val="20"/>
    </w:rPr>
  </w:style>
  <w:style w:type="paragraph" w:styleId="7">
    <w:name w:val="toc 7"/>
    <w:basedOn w:val="a"/>
    <w:next w:val="a"/>
    <w:autoRedefine/>
    <w:uiPriority w:val="99"/>
    <w:rsid w:val="0067035B"/>
    <w:pPr>
      <w:ind w:left="1440"/>
    </w:pPr>
    <w:rPr>
      <w:rFonts w:ascii="Calibri" w:eastAsia="Times New Roman" w:hAnsi="Calibri" w:cs="Calibri"/>
      <w:color w:val="auto"/>
      <w:sz w:val="20"/>
      <w:szCs w:val="20"/>
    </w:rPr>
  </w:style>
  <w:style w:type="paragraph" w:styleId="8">
    <w:name w:val="toc 8"/>
    <w:basedOn w:val="a"/>
    <w:next w:val="a"/>
    <w:autoRedefine/>
    <w:uiPriority w:val="99"/>
    <w:rsid w:val="0067035B"/>
    <w:pPr>
      <w:ind w:left="1680"/>
    </w:pPr>
    <w:rPr>
      <w:rFonts w:ascii="Calibri" w:eastAsia="Times New Roman" w:hAnsi="Calibri" w:cs="Calibri"/>
      <w:color w:val="auto"/>
      <w:sz w:val="20"/>
      <w:szCs w:val="20"/>
    </w:rPr>
  </w:style>
  <w:style w:type="paragraph" w:styleId="9">
    <w:name w:val="toc 9"/>
    <w:basedOn w:val="a"/>
    <w:next w:val="a"/>
    <w:autoRedefine/>
    <w:uiPriority w:val="99"/>
    <w:rsid w:val="0067035B"/>
    <w:pPr>
      <w:ind w:left="1920"/>
    </w:pPr>
    <w:rPr>
      <w:rFonts w:ascii="Calibri" w:eastAsia="Times New Roman" w:hAnsi="Calibri" w:cs="Calibri"/>
      <w:color w:val="auto"/>
      <w:sz w:val="20"/>
      <w:szCs w:val="20"/>
    </w:rPr>
  </w:style>
  <w:style w:type="table" w:customStyle="1" w:styleId="18">
    <w:name w:val="Сетка таблицы1"/>
    <w:basedOn w:val="a1"/>
    <w:next w:val="a3"/>
    <w:uiPriority w:val="59"/>
    <w:rsid w:val="0067035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67035B"/>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67035B"/>
    <w:rPr>
      <w:rFonts w:ascii="Calibri" w:eastAsia="Times New Roman" w:hAnsi="Calibri" w:cs="Times New Roman"/>
      <w:sz w:val="20"/>
      <w:szCs w:val="20"/>
      <w:lang w:val="x-none" w:eastAsia="x-none"/>
    </w:rPr>
  </w:style>
  <w:style w:type="character" w:styleId="afffff9">
    <w:name w:val="endnote reference"/>
    <w:uiPriority w:val="99"/>
    <w:semiHidden/>
    <w:unhideWhenUsed/>
    <w:rsid w:val="0067035B"/>
    <w:rPr>
      <w:rFonts w:cs="Times New Roman"/>
      <w:vertAlign w:val="superscript"/>
    </w:rPr>
  </w:style>
  <w:style w:type="character" w:styleId="afffffa">
    <w:name w:val="Strong"/>
    <w:uiPriority w:val="22"/>
    <w:qFormat/>
    <w:rsid w:val="0067035B"/>
    <w:rPr>
      <w:b/>
      <w:bCs/>
    </w:rPr>
  </w:style>
  <w:style w:type="table" w:customStyle="1" w:styleId="TableNormal">
    <w:name w:val="Table Normal"/>
    <w:uiPriority w:val="2"/>
    <w:semiHidden/>
    <w:unhideWhenUsed/>
    <w:qFormat/>
    <w:rsid w:val="0067035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7035B"/>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67035B"/>
    <w:rPr>
      <w:color w:val="0000FF"/>
      <w:u w:val="single"/>
    </w:rPr>
  </w:style>
  <w:style w:type="paragraph" w:customStyle="1" w:styleId="Style12">
    <w:name w:val="Style12"/>
    <w:basedOn w:val="a"/>
    <w:uiPriority w:val="99"/>
    <w:qFormat/>
    <w:rsid w:val="0067035B"/>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rsid w:val="0067035B"/>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67035B"/>
    <w:rPr>
      <w:color w:val="605E5C"/>
      <w:shd w:val="clear" w:color="auto" w:fill="E1DFDD"/>
    </w:rPr>
  </w:style>
  <w:style w:type="character" w:customStyle="1" w:styleId="c10">
    <w:name w:val="c10"/>
    <w:rsid w:val="0067035B"/>
  </w:style>
  <w:style w:type="character" w:customStyle="1" w:styleId="c11">
    <w:name w:val="c11"/>
    <w:rsid w:val="0067035B"/>
  </w:style>
  <w:style w:type="character" w:customStyle="1" w:styleId="c1">
    <w:name w:val="c1"/>
    <w:rsid w:val="0067035B"/>
  </w:style>
  <w:style w:type="character" w:customStyle="1" w:styleId="27">
    <w:name w:val="Основной текст (2)"/>
    <w:rsid w:val="0067035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67035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67035B"/>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67035B"/>
    <w:rPr>
      <w:rFonts w:ascii="Times New Roman" w:hAnsi="Times New Roman"/>
      <w:b/>
      <w:bCs/>
      <w:shd w:val="clear" w:color="auto" w:fill="FFFFFF"/>
    </w:rPr>
  </w:style>
  <w:style w:type="paragraph" w:customStyle="1" w:styleId="43">
    <w:name w:val="Основной текст (4)"/>
    <w:basedOn w:val="a"/>
    <w:link w:val="42"/>
    <w:rsid w:val="0067035B"/>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67035B"/>
    <w:rPr>
      <w:rFonts w:ascii="Times New Roman" w:hAnsi="Times New Roman"/>
      <w:b/>
      <w:bCs/>
      <w:sz w:val="28"/>
      <w:szCs w:val="28"/>
      <w:shd w:val="clear" w:color="auto" w:fill="FFFFFF"/>
    </w:rPr>
  </w:style>
  <w:style w:type="paragraph" w:customStyle="1" w:styleId="afffffd">
    <w:name w:val="Колонтитул"/>
    <w:basedOn w:val="a"/>
    <w:link w:val="afffffc"/>
    <w:rsid w:val="0067035B"/>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67035B"/>
    <w:rPr>
      <w:rFonts w:ascii="Times New Roman" w:hAnsi="Times New Roman"/>
      <w:b/>
      <w:bCs/>
      <w:sz w:val="28"/>
      <w:szCs w:val="28"/>
      <w:shd w:val="clear" w:color="auto" w:fill="FFFFFF"/>
    </w:rPr>
  </w:style>
  <w:style w:type="paragraph" w:customStyle="1" w:styleId="2b">
    <w:name w:val="Заголовок №2"/>
    <w:basedOn w:val="a"/>
    <w:link w:val="2a"/>
    <w:rsid w:val="0067035B"/>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67035B"/>
    <w:rPr>
      <w:rFonts w:ascii="Arial" w:eastAsia="Arial" w:hAnsi="Arial" w:cs="Arial"/>
      <w:b/>
      <w:bCs/>
      <w:i w:val="0"/>
      <w:iCs w:val="0"/>
      <w:smallCaps w:val="0"/>
      <w:strike w:val="0"/>
      <w:u w:val="none"/>
    </w:rPr>
  </w:style>
  <w:style w:type="character" w:customStyle="1" w:styleId="3-1pt">
    <w:name w:val="Основной текст (3) + Интервал -1 pt"/>
    <w:rsid w:val="0067035B"/>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67035B"/>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67035B"/>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67035B"/>
    <w:rPr>
      <w:rFonts w:ascii="Arial" w:eastAsia="Arial" w:hAnsi="Arial" w:cs="Arial"/>
      <w:b/>
      <w:bCs/>
      <w:i w:val="0"/>
      <w:iCs w:val="0"/>
      <w:smallCaps w:val="0"/>
      <w:strike w:val="0"/>
      <w:sz w:val="28"/>
      <w:szCs w:val="28"/>
      <w:u w:val="none"/>
    </w:rPr>
  </w:style>
  <w:style w:type="character" w:customStyle="1" w:styleId="1b">
    <w:name w:val="Заголовок №1"/>
    <w:rsid w:val="0067035B"/>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67035B"/>
    <w:rPr>
      <w:rFonts w:ascii="Times New Roman" w:hAnsi="Times New Roman"/>
      <w:b/>
      <w:bCs/>
      <w:sz w:val="38"/>
      <w:szCs w:val="38"/>
      <w:shd w:val="clear" w:color="auto" w:fill="FFFFFF"/>
    </w:rPr>
  </w:style>
  <w:style w:type="character" w:customStyle="1" w:styleId="214pt">
    <w:name w:val="Основной текст (2) + 14 pt;Полужирный"/>
    <w:rsid w:val="0067035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67035B"/>
    <w:rPr>
      <w:rFonts w:ascii="Times New Roman" w:hAnsi="Times New Roman"/>
      <w:shd w:val="clear" w:color="auto" w:fill="FFFFFF"/>
    </w:rPr>
  </w:style>
  <w:style w:type="paragraph" w:customStyle="1" w:styleId="51">
    <w:name w:val="Основной текст (5)"/>
    <w:basedOn w:val="a"/>
    <w:link w:val="50"/>
    <w:rsid w:val="0067035B"/>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rsid w:val="0067035B"/>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67035B"/>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67035B"/>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67035B"/>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67035B"/>
    <w:rPr>
      <w:color w:val="605E5C"/>
      <w:shd w:val="clear" w:color="auto" w:fill="E1DFDD"/>
    </w:rPr>
  </w:style>
  <w:style w:type="character" w:customStyle="1" w:styleId="layout">
    <w:name w:val="layout"/>
    <w:basedOn w:val="a0"/>
    <w:rsid w:val="0067035B"/>
  </w:style>
  <w:style w:type="numbering" w:customStyle="1" w:styleId="2c">
    <w:name w:val="Нет списка2"/>
    <w:next w:val="a2"/>
    <w:uiPriority w:val="99"/>
    <w:semiHidden/>
    <w:unhideWhenUsed/>
    <w:rsid w:val="0067035B"/>
  </w:style>
  <w:style w:type="table" w:customStyle="1" w:styleId="2d">
    <w:name w:val="Сетка таблицы2"/>
    <w:basedOn w:val="a1"/>
    <w:next w:val="a3"/>
    <w:uiPriority w:val="59"/>
    <w:rsid w:val="006703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67035B"/>
  </w:style>
  <w:style w:type="table" w:customStyle="1" w:styleId="113">
    <w:name w:val="Сетка таблицы11"/>
    <w:basedOn w:val="a1"/>
    <w:next w:val="a3"/>
    <w:uiPriority w:val="59"/>
    <w:rsid w:val="006703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67035B"/>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67035B"/>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67035B"/>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67035B"/>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67035B"/>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67035B"/>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67035B"/>
    <w:rPr>
      <w:rFonts w:ascii="Arial" w:eastAsia="Arial" w:hAnsi="Arial" w:cs="Arial"/>
      <w:sz w:val="34"/>
    </w:rPr>
  </w:style>
  <w:style w:type="paragraph" w:customStyle="1" w:styleId="310">
    <w:name w:val="Заголовок 31"/>
    <w:basedOn w:val="a"/>
    <w:next w:val="a"/>
    <w:link w:val="Heading3Char"/>
    <w:uiPriority w:val="9"/>
    <w:unhideWhenUsed/>
    <w:qFormat/>
    <w:rsid w:val="0067035B"/>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67035B"/>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67035B"/>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67035B"/>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67035B"/>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67035B"/>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67035B"/>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67035B"/>
    <w:rPr>
      <w:rFonts w:ascii="Arial" w:eastAsia="Arial" w:hAnsi="Arial" w:cs="Arial"/>
      <w:b/>
      <w:bCs/>
    </w:rPr>
  </w:style>
  <w:style w:type="paragraph" w:customStyle="1" w:styleId="71">
    <w:name w:val="Заголовок 71"/>
    <w:basedOn w:val="a"/>
    <w:next w:val="a"/>
    <w:link w:val="Heading7Char"/>
    <w:uiPriority w:val="9"/>
    <w:unhideWhenUsed/>
    <w:qFormat/>
    <w:rsid w:val="0067035B"/>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67035B"/>
    <w:rPr>
      <w:rFonts w:ascii="Arial" w:eastAsia="Arial" w:hAnsi="Arial" w:cs="Arial"/>
      <w:b/>
      <w:bCs/>
      <w:i/>
      <w:iCs/>
    </w:rPr>
  </w:style>
  <w:style w:type="paragraph" w:customStyle="1" w:styleId="81">
    <w:name w:val="Заголовок 81"/>
    <w:basedOn w:val="a"/>
    <w:next w:val="a"/>
    <w:link w:val="Heading8Char"/>
    <w:uiPriority w:val="9"/>
    <w:unhideWhenUsed/>
    <w:qFormat/>
    <w:rsid w:val="0067035B"/>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67035B"/>
    <w:rPr>
      <w:rFonts w:ascii="Arial" w:eastAsia="Arial" w:hAnsi="Arial" w:cs="Arial"/>
      <w:i/>
      <w:iCs/>
    </w:rPr>
  </w:style>
  <w:style w:type="paragraph" w:customStyle="1" w:styleId="91">
    <w:name w:val="Заголовок 91"/>
    <w:basedOn w:val="a"/>
    <w:next w:val="a"/>
    <w:link w:val="Heading9Char"/>
    <w:uiPriority w:val="9"/>
    <w:unhideWhenUsed/>
    <w:qFormat/>
    <w:rsid w:val="0067035B"/>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67035B"/>
    <w:rPr>
      <w:rFonts w:ascii="Arial" w:eastAsia="Arial" w:hAnsi="Arial" w:cs="Arial"/>
      <w:i/>
      <w:iCs/>
      <w:sz w:val="21"/>
      <w:szCs w:val="21"/>
    </w:rPr>
  </w:style>
  <w:style w:type="paragraph" w:customStyle="1" w:styleId="2f">
    <w:name w:val="Без интервала2"/>
    <w:next w:val="affffff2"/>
    <w:uiPriority w:val="1"/>
    <w:qFormat/>
    <w:rsid w:val="0067035B"/>
    <w:pPr>
      <w:spacing w:after="0" w:line="240" w:lineRule="auto"/>
    </w:pPr>
  </w:style>
  <w:style w:type="paragraph" w:styleId="affffff3">
    <w:name w:val="Title"/>
    <w:basedOn w:val="a"/>
    <w:next w:val="a"/>
    <w:link w:val="affffff4"/>
    <w:uiPriority w:val="10"/>
    <w:qFormat/>
    <w:rsid w:val="0067035B"/>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67035B"/>
    <w:rPr>
      <w:rFonts w:ascii="Calibri" w:eastAsia="Calibri" w:hAnsi="Calibri" w:cs="Times New Roman"/>
      <w:sz w:val="48"/>
      <w:szCs w:val="48"/>
    </w:rPr>
  </w:style>
  <w:style w:type="paragraph" w:styleId="affffff5">
    <w:name w:val="Subtitle"/>
    <w:basedOn w:val="a"/>
    <w:next w:val="a"/>
    <w:link w:val="affffff6"/>
    <w:uiPriority w:val="11"/>
    <w:qFormat/>
    <w:rsid w:val="0067035B"/>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67035B"/>
    <w:rPr>
      <w:rFonts w:ascii="Calibri" w:eastAsia="Calibri" w:hAnsi="Calibri" w:cs="Times New Roman"/>
      <w:sz w:val="24"/>
      <w:szCs w:val="24"/>
    </w:rPr>
  </w:style>
  <w:style w:type="paragraph" w:styleId="2f0">
    <w:name w:val="Quote"/>
    <w:basedOn w:val="a"/>
    <w:next w:val="a"/>
    <w:link w:val="2f1"/>
    <w:uiPriority w:val="29"/>
    <w:qFormat/>
    <w:rsid w:val="0067035B"/>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67035B"/>
    <w:rPr>
      <w:rFonts w:ascii="Calibri" w:eastAsia="Calibri" w:hAnsi="Calibri" w:cs="Times New Roman"/>
      <w:i/>
    </w:rPr>
  </w:style>
  <w:style w:type="paragraph" w:styleId="affffff7">
    <w:name w:val="Intense Quote"/>
    <w:basedOn w:val="a"/>
    <w:next w:val="a"/>
    <w:link w:val="affffff8"/>
    <w:uiPriority w:val="30"/>
    <w:qFormat/>
    <w:rsid w:val="0067035B"/>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67035B"/>
    <w:rPr>
      <w:rFonts w:ascii="Calibri" w:eastAsia="Calibri" w:hAnsi="Calibri" w:cs="Times New Roman"/>
      <w:i/>
      <w:shd w:val="clear" w:color="auto" w:fill="F2F2F2"/>
    </w:rPr>
  </w:style>
  <w:style w:type="character" w:customStyle="1" w:styleId="HeaderChar">
    <w:name w:val="Header Char"/>
    <w:basedOn w:val="a0"/>
    <w:uiPriority w:val="99"/>
    <w:rsid w:val="0067035B"/>
  </w:style>
  <w:style w:type="character" w:customStyle="1" w:styleId="FooterChar">
    <w:name w:val="Footer Char"/>
    <w:basedOn w:val="a0"/>
    <w:uiPriority w:val="99"/>
    <w:rsid w:val="0067035B"/>
  </w:style>
  <w:style w:type="paragraph" w:customStyle="1" w:styleId="1c">
    <w:name w:val="Название объекта1"/>
    <w:basedOn w:val="a"/>
    <w:next w:val="a"/>
    <w:uiPriority w:val="35"/>
    <w:semiHidden/>
    <w:unhideWhenUsed/>
    <w:qFormat/>
    <w:rsid w:val="0067035B"/>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67035B"/>
  </w:style>
  <w:style w:type="table" w:customStyle="1" w:styleId="TableGridLight">
    <w:name w:val="Table Grid Light"/>
    <w:basedOn w:val="a1"/>
    <w:uiPriority w:val="59"/>
    <w:rsid w:val="0067035B"/>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67035B"/>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67035B"/>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67035B"/>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67035B"/>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67035B"/>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67035B"/>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67035B"/>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67035B"/>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67035B"/>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67035B"/>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67035B"/>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67035B"/>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67035B"/>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67035B"/>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67035B"/>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67035B"/>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67035B"/>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67035B"/>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67035B"/>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67035B"/>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67035B"/>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67035B"/>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67035B"/>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67035B"/>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67035B"/>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67035B"/>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67035B"/>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67035B"/>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67035B"/>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67035B"/>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67035B"/>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67035B"/>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67035B"/>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67035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67035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67035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67035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67035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67035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67035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67035B"/>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67035B"/>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67035B"/>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67035B"/>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67035B"/>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67035B"/>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67035B"/>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67035B"/>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67035B"/>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67035B"/>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67035B"/>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67035B"/>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67035B"/>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67035B"/>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67035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67035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67035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67035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67035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67035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67035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67035B"/>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67035B"/>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67035B"/>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67035B"/>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67035B"/>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67035B"/>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67035B"/>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67035B"/>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67035B"/>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67035B"/>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67035B"/>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67035B"/>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67035B"/>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67035B"/>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67035B"/>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67035B"/>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67035B"/>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67035B"/>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67035B"/>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67035B"/>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67035B"/>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67035B"/>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67035B"/>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67035B"/>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67035B"/>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67035B"/>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67035B"/>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67035B"/>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67035B"/>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67035B"/>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67035B"/>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67035B"/>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67035B"/>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67035B"/>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67035B"/>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67035B"/>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67035B"/>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67035B"/>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67035B"/>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67035B"/>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67035B"/>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67035B"/>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67035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67035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67035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67035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67035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67035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67035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67035B"/>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67035B"/>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67035B"/>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67035B"/>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67035B"/>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67035B"/>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67035B"/>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67035B"/>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67035B"/>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67035B"/>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67035B"/>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67035B"/>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67035B"/>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67035B"/>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67035B"/>
    <w:pPr>
      <w:spacing w:after="200" w:line="276" w:lineRule="auto"/>
    </w:pPr>
  </w:style>
  <w:style w:type="paragraph" w:styleId="affffffa">
    <w:name w:val="table of figures"/>
    <w:basedOn w:val="a"/>
    <w:next w:val="a"/>
    <w:uiPriority w:val="99"/>
    <w:unhideWhenUsed/>
    <w:rsid w:val="0067035B"/>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3"/>
    <w:uiPriority w:val="59"/>
    <w:rsid w:val="0067035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67035B"/>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3"/>
    <w:uiPriority w:val="59"/>
    <w:rsid w:val="0067035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67035B"/>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3"/>
    <w:uiPriority w:val="59"/>
    <w:rsid w:val="0067035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67035B"/>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67035B"/>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67035B"/>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67035B"/>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67035B"/>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67035B"/>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67035B"/>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67035B"/>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67035B"/>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67035B"/>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67035B"/>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67035B"/>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67035B"/>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67035B"/>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67035B"/>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67035B"/>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67035B"/>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67035B"/>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67035B"/>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67035B"/>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67035B"/>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67035B"/>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67035B"/>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67035B"/>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67035B"/>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67035B"/>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67035B"/>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67035B"/>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67035B"/>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67035B"/>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67035B"/>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67035B"/>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67035B"/>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67035B"/>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67035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67035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67035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67035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67035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67035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67035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67035B"/>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67035B"/>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67035B"/>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67035B"/>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67035B"/>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67035B"/>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67035B"/>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67035B"/>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67035B"/>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67035B"/>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67035B"/>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67035B"/>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67035B"/>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67035B"/>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67035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67035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67035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67035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67035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67035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67035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67035B"/>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67035B"/>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67035B"/>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67035B"/>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67035B"/>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67035B"/>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67035B"/>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67035B"/>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67035B"/>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67035B"/>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67035B"/>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67035B"/>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67035B"/>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67035B"/>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67035B"/>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67035B"/>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67035B"/>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67035B"/>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67035B"/>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67035B"/>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67035B"/>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67035B"/>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67035B"/>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67035B"/>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67035B"/>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67035B"/>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67035B"/>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67035B"/>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67035B"/>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67035B"/>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67035B"/>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67035B"/>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67035B"/>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67035B"/>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67035B"/>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67035B"/>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67035B"/>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67035B"/>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67035B"/>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67035B"/>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67035B"/>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67035B"/>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67035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67035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67035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67035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67035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67035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67035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67035B"/>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67035B"/>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67035B"/>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67035B"/>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67035B"/>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67035B"/>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67035B"/>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67035B"/>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67035B"/>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67035B"/>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67035B"/>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67035B"/>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67035B"/>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67035B"/>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3"/>
    <w:uiPriority w:val="59"/>
    <w:rsid w:val="0067035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3"/>
    <w:uiPriority w:val="59"/>
    <w:rsid w:val="0067035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67035B"/>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67035B"/>
    <w:pPr>
      <w:keepLines/>
      <w:spacing w:after="0"/>
      <w:outlineLvl w:val="9"/>
    </w:pPr>
    <w:rPr>
      <w:rFonts w:asciiTheme="majorHAnsi" w:eastAsiaTheme="majorEastAsia" w:hAnsiTheme="majorHAnsi" w:cstheme="majorBidi"/>
      <w:b w:val="0"/>
      <w:bCs w:val="0"/>
      <w:color w:val="2F5496" w:themeColor="accent1" w:themeShade="BF"/>
      <w:kern w:val="0"/>
      <w:lang w:val="ru-RU" w:eastAsia="ru-RU"/>
    </w:rPr>
  </w:style>
  <w:style w:type="numbering" w:customStyle="1" w:styleId="36">
    <w:name w:val="Нет списка3"/>
    <w:next w:val="a2"/>
    <w:uiPriority w:val="99"/>
    <w:semiHidden/>
    <w:unhideWhenUsed/>
    <w:rsid w:val="0067035B"/>
  </w:style>
  <w:style w:type="character" w:styleId="HTML">
    <w:name w:val="HTML Typewriter"/>
    <w:uiPriority w:val="99"/>
    <w:semiHidden/>
    <w:unhideWhenUsed/>
    <w:rsid w:val="0067035B"/>
    <w:rPr>
      <w:rFonts w:ascii="Courier New" w:eastAsia="Times New Roman" w:hAnsi="Courier New" w:cs="Courier New"/>
      <w:sz w:val="20"/>
      <w:szCs w:val="20"/>
    </w:rPr>
  </w:style>
  <w:style w:type="paragraph" w:customStyle="1" w:styleId="ConsPlusNonformat">
    <w:name w:val="ConsPlusNonformat"/>
    <w:rsid w:val="006703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b">
    <w:name w:val="Знак"/>
    <w:basedOn w:val="a"/>
    <w:rsid w:val="0067035B"/>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3"/>
    <w:rsid w:val="006703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67035B"/>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67035B"/>
    <w:rPr>
      <w:rFonts w:ascii="Times New Roman" w:hAnsi="Times New Roman"/>
      <w:sz w:val="28"/>
    </w:rPr>
  </w:style>
  <w:style w:type="character" w:customStyle="1" w:styleId="Arial1">
    <w:name w:val="Основной текст + Arial1"/>
    <w:aliases w:val="8 pt,Интервал 0 pt1"/>
    <w:uiPriority w:val="99"/>
    <w:rsid w:val="0067035B"/>
    <w:rPr>
      <w:rFonts w:ascii="Arial" w:hAnsi="Arial" w:cs="Arial"/>
      <w:spacing w:val="6"/>
      <w:sz w:val="16"/>
      <w:szCs w:val="16"/>
      <w:u w:val="none"/>
    </w:rPr>
  </w:style>
  <w:style w:type="table" w:customStyle="1" w:styleId="220">
    <w:name w:val="Сетка таблицы22"/>
    <w:basedOn w:val="a1"/>
    <w:next w:val="a3"/>
    <w:uiPriority w:val="59"/>
    <w:rsid w:val="0067035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67035B"/>
  </w:style>
  <w:style w:type="table" w:customStyle="1" w:styleId="62">
    <w:name w:val="Сетка таблицы6"/>
    <w:basedOn w:val="a1"/>
    <w:next w:val="a3"/>
    <w:uiPriority w:val="59"/>
    <w:rsid w:val="0067035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rsid w:val="006703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13054</Words>
  <Characters>74412</Characters>
  <Application>Microsoft Office Word</Application>
  <DocSecurity>0</DocSecurity>
  <Lines>620</Lines>
  <Paragraphs>174</Paragraphs>
  <ScaleCrop>false</ScaleCrop>
  <Company/>
  <LinksUpToDate>false</LinksUpToDate>
  <CharactersWithSpaces>87292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2</cp:revision>
  <dcterms:created xsi:type="dcterms:W3CDTF">2024-09-13T05:06:00Z</dcterms:created>
  <dcterms:modified xsi:type="dcterms:W3CDTF">2024-09-13T05:08:00Z</dcterms:modified>
</cp:coreProperties>
</file>